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8A0" w:rsidRPr="006548A0" w:rsidRDefault="006D5536" w:rsidP="006548A0">
      <w:pPr>
        <w:ind w:right="-1"/>
        <w:jc w:val="center"/>
        <w:rPr>
          <w:rFonts w:ascii="Times New Roman" w:eastAsia="Times New Roman" w:hAnsi="Times New Roman" w:cs="Times New Roman"/>
          <w:b/>
          <w:iCs/>
          <w:sz w:val="24"/>
          <w:szCs w:val="24"/>
          <w:vertAlign w:val="superscript"/>
          <w:lang w:eastAsia="ru-RU"/>
        </w:rPr>
      </w:pPr>
      <w:r>
        <w:rPr>
          <w:rFonts w:ascii="Times New Roman" w:eastAsia="Times New Roman" w:hAnsi="Times New Roman" w:cs="Times New Roman"/>
          <w:b/>
          <w:caps/>
          <w:noProof/>
          <w:sz w:val="28"/>
          <w:szCs w:val="28"/>
          <w:lang w:eastAsia="ru-RU"/>
        </w:rPr>
        <w:drawing>
          <wp:inline distT="0" distB="0" distL="0" distR="0">
            <wp:extent cx="6480175" cy="9165285"/>
            <wp:effectExtent l="0" t="0" r="0" b="0"/>
            <wp:docPr id="1" name="Рисунок 1" descr="C:\Users\Orion-Office\Desktop\Новая папка\Untitled.FR12 - 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ion-Office\Desktop\Новая папка\Untitled.FR12 - 0005.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9165285"/>
                    </a:xfrm>
                    <a:prstGeom prst="rect">
                      <a:avLst/>
                    </a:prstGeom>
                    <a:noFill/>
                    <a:ln>
                      <a:noFill/>
                    </a:ln>
                  </pic:spPr>
                </pic:pic>
              </a:graphicData>
            </a:graphic>
          </wp:inline>
        </w:drawing>
      </w:r>
      <w:bookmarkStart w:id="0" w:name="_GoBack"/>
      <w:bookmarkEnd w:id="0"/>
      <w:r w:rsidR="006548A0" w:rsidRPr="006548A0">
        <w:rPr>
          <w:rFonts w:ascii="Times New Roman" w:eastAsia="Times New Roman" w:hAnsi="Times New Roman" w:cs="Times New Roman"/>
          <w:b/>
          <w:bCs/>
          <w:iCs/>
          <w:lang w:eastAsia="ru-RU"/>
        </w:rPr>
        <w:br w:type="page"/>
      </w:r>
    </w:p>
    <w:p w:rsidR="006548A0" w:rsidRPr="006548A0" w:rsidRDefault="006548A0" w:rsidP="006548A0">
      <w:pPr>
        <w:ind w:right="-1"/>
        <w:jc w:val="center"/>
        <w:rPr>
          <w:rFonts w:ascii="Times New Roman" w:eastAsia="Times New Roman" w:hAnsi="Times New Roman" w:cs="Times New Roman"/>
          <w:b/>
          <w:i/>
          <w:sz w:val="24"/>
          <w:szCs w:val="24"/>
          <w:lang w:eastAsia="ru-RU"/>
        </w:rPr>
      </w:pPr>
      <w:r w:rsidRPr="006548A0">
        <w:rPr>
          <w:rFonts w:ascii="Times New Roman" w:eastAsia="Times New Roman" w:hAnsi="Times New Roman" w:cs="Times New Roman"/>
          <w:b/>
          <w:i/>
          <w:sz w:val="24"/>
          <w:szCs w:val="24"/>
          <w:lang w:eastAsia="ru-RU"/>
        </w:rPr>
        <w:lastRenderedPageBreak/>
        <w:t>СОДЕРЖАНИЕ</w:t>
      </w:r>
    </w:p>
    <w:p w:rsidR="006548A0" w:rsidRPr="006548A0" w:rsidRDefault="006548A0" w:rsidP="006548A0">
      <w:pPr>
        <w:ind w:right="-1"/>
        <w:jc w:val="both"/>
        <w:rPr>
          <w:rFonts w:ascii="Times New Roman" w:eastAsia="Times New Roman" w:hAnsi="Times New Roman" w:cs="Times New Roman"/>
          <w:b/>
          <w:i/>
          <w:sz w:val="24"/>
          <w:szCs w:val="24"/>
          <w:lang w:eastAsia="ru-RU"/>
        </w:rPr>
      </w:pPr>
    </w:p>
    <w:tbl>
      <w:tblPr>
        <w:tblW w:w="0" w:type="auto"/>
        <w:jc w:val="center"/>
        <w:tblLook w:val="01E0" w:firstRow="1" w:lastRow="1" w:firstColumn="1" w:lastColumn="1" w:noHBand="0" w:noVBand="0"/>
      </w:tblPr>
      <w:tblGrid>
        <w:gridCol w:w="7501"/>
        <w:gridCol w:w="1854"/>
      </w:tblGrid>
      <w:tr w:rsidR="006548A0" w:rsidRPr="006548A0" w:rsidTr="006548A0">
        <w:trPr>
          <w:jc w:val="center"/>
        </w:trPr>
        <w:tc>
          <w:tcPr>
            <w:tcW w:w="7501" w:type="dxa"/>
            <w:hideMark/>
          </w:tcPr>
          <w:p w:rsidR="006548A0" w:rsidRDefault="005D62FB" w:rsidP="00F340AF">
            <w:pPr>
              <w:numPr>
                <w:ilvl w:val="0"/>
                <w:numId w:val="1"/>
              </w:numPr>
              <w:suppressAutoHyphens/>
              <w:spacing w:after="0" w:line="240" w:lineRule="auto"/>
              <w:ind w:left="34" w:right="-1" w:hanging="3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ru-RU"/>
              </w:rPr>
              <w:t xml:space="preserve">ОБЩАЯ ХАРАКТЕРИСТИКА </w:t>
            </w:r>
            <w:r w:rsidR="006548A0" w:rsidRPr="006548A0">
              <w:rPr>
                <w:rFonts w:ascii="Times New Roman" w:eastAsia="Times New Roman" w:hAnsi="Times New Roman" w:cs="Times New Roman"/>
                <w:b/>
                <w:color w:val="000000"/>
                <w:sz w:val="24"/>
                <w:szCs w:val="24"/>
              </w:rPr>
              <w:t xml:space="preserve"> РАБОЧЕЙПРОГРАММЫ</w:t>
            </w:r>
            <w:r w:rsidR="006548A0" w:rsidRPr="006548A0">
              <w:rPr>
                <w:rFonts w:ascii="Times New Roman" w:eastAsia="Times New Roman" w:hAnsi="Times New Roman" w:cs="Times New Roman"/>
                <w:b/>
                <w:sz w:val="24"/>
                <w:szCs w:val="24"/>
              </w:rPr>
              <w:t xml:space="preserve"> УЧЕБНОЙ ДИСЦИПЛИНЫ</w:t>
            </w:r>
          </w:p>
          <w:p w:rsidR="00F340AF" w:rsidRPr="006548A0" w:rsidRDefault="00F340AF" w:rsidP="00F340AF">
            <w:pPr>
              <w:suppressAutoHyphens/>
              <w:spacing w:after="0" w:line="240" w:lineRule="auto"/>
              <w:ind w:left="34" w:right="-1"/>
              <w:jc w:val="both"/>
              <w:rPr>
                <w:rFonts w:ascii="Times New Roman" w:eastAsia="Times New Roman" w:hAnsi="Times New Roman" w:cs="Times New Roman"/>
                <w:b/>
                <w:sz w:val="24"/>
                <w:szCs w:val="24"/>
              </w:rPr>
            </w:pPr>
          </w:p>
        </w:tc>
        <w:tc>
          <w:tcPr>
            <w:tcW w:w="1854" w:type="dxa"/>
          </w:tcPr>
          <w:p w:rsidR="006548A0" w:rsidRPr="006548A0" w:rsidRDefault="00F340AF" w:rsidP="006548A0">
            <w:pPr>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6548A0" w:rsidRPr="006548A0" w:rsidTr="006548A0">
        <w:trPr>
          <w:trHeight w:val="675"/>
          <w:jc w:val="center"/>
        </w:trPr>
        <w:tc>
          <w:tcPr>
            <w:tcW w:w="7501" w:type="dxa"/>
            <w:hideMark/>
          </w:tcPr>
          <w:p w:rsidR="006548A0" w:rsidRPr="006548A0" w:rsidRDefault="006548A0" w:rsidP="00F340AF">
            <w:pPr>
              <w:numPr>
                <w:ilvl w:val="0"/>
                <w:numId w:val="1"/>
              </w:numPr>
              <w:suppressAutoHyphens/>
              <w:spacing w:after="0" w:line="240" w:lineRule="auto"/>
              <w:ind w:left="34" w:right="-1" w:hanging="34"/>
              <w:jc w:val="both"/>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СТРУКТУРА И СОДЕРЖАНИЕ УЧЕБНОЙ ДИСЦИПЛИНЫ</w:t>
            </w:r>
          </w:p>
        </w:tc>
        <w:tc>
          <w:tcPr>
            <w:tcW w:w="1854" w:type="dxa"/>
          </w:tcPr>
          <w:p w:rsidR="006548A0" w:rsidRPr="006548A0" w:rsidRDefault="00F340AF" w:rsidP="006548A0">
            <w:pPr>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6548A0" w:rsidRPr="006548A0" w:rsidTr="006548A0">
        <w:trPr>
          <w:trHeight w:val="675"/>
          <w:jc w:val="center"/>
        </w:trPr>
        <w:tc>
          <w:tcPr>
            <w:tcW w:w="7501" w:type="dxa"/>
            <w:hideMark/>
          </w:tcPr>
          <w:p w:rsidR="006548A0" w:rsidRPr="006548A0" w:rsidRDefault="006548A0" w:rsidP="00F340AF">
            <w:pPr>
              <w:numPr>
                <w:ilvl w:val="0"/>
                <w:numId w:val="1"/>
              </w:numPr>
              <w:suppressAutoHyphens/>
              <w:spacing w:before="120" w:after="120" w:line="240" w:lineRule="auto"/>
              <w:ind w:left="34" w:right="-1" w:hanging="34"/>
              <w:jc w:val="both"/>
              <w:rPr>
                <w:rFonts w:ascii="Times New Roman" w:eastAsia="Calibri" w:hAnsi="Times New Roman" w:cs="Times New Roman"/>
                <w:b/>
                <w:sz w:val="24"/>
                <w:szCs w:val="24"/>
              </w:rPr>
            </w:pPr>
            <w:r w:rsidRPr="006548A0">
              <w:rPr>
                <w:rFonts w:ascii="Times New Roman" w:eastAsia="Calibri" w:hAnsi="Times New Roman" w:cs="Times New Roman"/>
                <w:b/>
                <w:sz w:val="24"/>
                <w:szCs w:val="24"/>
              </w:rPr>
              <w:t>УСЛОВИЯ РЕАЛИЗАЦИИ УЧЕБНОЙ ДИСЦИПЛИНЫ</w:t>
            </w:r>
          </w:p>
        </w:tc>
        <w:tc>
          <w:tcPr>
            <w:tcW w:w="1854" w:type="dxa"/>
          </w:tcPr>
          <w:p w:rsidR="006548A0" w:rsidRPr="006548A0" w:rsidRDefault="00F340AF" w:rsidP="006548A0">
            <w:pPr>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r>
      <w:tr w:rsidR="006548A0" w:rsidRPr="006548A0" w:rsidTr="006548A0">
        <w:trPr>
          <w:jc w:val="center"/>
        </w:trPr>
        <w:tc>
          <w:tcPr>
            <w:tcW w:w="7501" w:type="dxa"/>
          </w:tcPr>
          <w:p w:rsidR="006548A0" w:rsidRPr="006548A0" w:rsidRDefault="006548A0" w:rsidP="00F340AF">
            <w:pPr>
              <w:numPr>
                <w:ilvl w:val="0"/>
                <w:numId w:val="1"/>
              </w:numPr>
              <w:suppressAutoHyphens/>
              <w:spacing w:after="0" w:line="240" w:lineRule="auto"/>
              <w:ind w:left="34" w:right="-1" w:hanging="34"/>
              <w:jc w:val="both"/>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КОНТРОЛЬ И ОЦЕНКА РЕЗУЛЬТАТОВ ОСВОЕНИЯ УЧЕБНОЙ ДИСЦИПЛИНЫ</w:t>
            </w:r>
          </w:p>
          <w:p w:rsidR="006548A0" w:rsidRPr="006548A0" w:rsidRDefault="006548A0" w:rsidP="00F340AF">
            <w:pPr>
              <w:suppressAutoHyphens/>
              <w:ind w:left="34" w:right="-1" w:hanging="34"/>
              <w:jc w:val="both"/>
              <w:rPr>
                <w:rFonts w:ascii="Times New Roman" w:eastAsia="Times New Roman" w:hAnsi="Times New Roman" w:cs="Times New Roman"/>
                <w:b/>
                <w:sz w:val="24"/>
                <w:szCs w:val="24"/>
              </w:rPr>
            </w:pPr>
          </w:p>
        </w:tc>
        <w:tc>
          <w:tcPr>
            <w:tcW w:w="1854" w:type="dxa"/>
          </w:tcPr>
          <w:p w:rsidR="006548A0" w:rsidRPr="006548A0" w:rsidRDefault="00F340AF" w:rsidP="006548A0">
            <w:pPr>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p>
        </w:tc>
      </w:tr>
    </w:tbl>
    <w:p w:rsidR="006548A0" w:rsidRPr="006548A0" w:rsidRDefault="006548A0" w:rsidP="006548A0">
      <w:pPr>
        <w:numPr>
          <w:ilvl w:val="0"/>
          <w:numId w:val="2"/>
        </w:numPr>
        <w:suppressAutoHyphens/>
        <w:spacing w:after="0" w:line="240" w:lineRule="auto"/>
        <w:ind w:right="-1"/>
        <w:jc w:val="center"/>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i/>
          <w:u w:val="single"/>
          <w:lang w:eastAsia="ru-RU"/>
        </w:rPr>
        <w:br w:type="page"/>
      </w:r>
      <w:r w:rsidR="005D62FB">
        <w:rPr>
          <w:rFonts w:ascii="Times New Roman" w:eastAsia="Times New Roman" w:hAnsi="Times New Roman" w:cs="Times New Roman"/>
          <w:b/>
          <w:sz w:val="24"/>
          <w:szCs w:val="24"/>
          <w:lang w:eastAsia="ru-RU"/>
        </w:rPr>
        <w:lastRenderedPageBreak/>
        <w:t xml:space="preserve">ОБЩАЯ ХАРАКТЕРИСТИКА </w:t>
      </w:r>
      <w:r w:rsidRPr="006548A0">
        <w:rPr>
          <w:rFonts w:ascii="Times New Roman" w:eastAsia="Times New Roman" w:hAnsi="Times New Roman" w:cs="Times New Roman"/>
          <w:b/>
          <w:color w:val="000000"/>
          <w:sz w:val="24"/>
          <w:szCs w:val="24"/>
          <w:lang w:eastAsia="ru-RU"/>
        </w:rPr>
        <w:t xml:space="preserve"> РАБОЧЕЙ ПРОГРАММЫ</w:t>
      </w:r>
      <w:r w:rsidRPr="006548A0">
        <w:rPr>
          <w:rFonts w:ascii="Times New Roman" w:eastAsia="Times New Roman" w:hAnsi="Times New Roman" w:cs="Times New Roman"/>
          <w:b/>
          <w:sz w:val="24"/>
          <w:szCs w:val="24"/>
          <w:lang w:eastAsia="ru-RU"/>
        </w:rPr>
        <w:t xml:space="preserve"> </w:t>
      </w:r>
      <w:r w:rsidRPr="006548A0">
        <w:rPr>
          <w:rFonts w:ascii="Times New Roman" w:eastAsia="Times New Roman" w:hAnsi="Times New Roman" w:cs="Times New Roman"/>
          <w:b/>
          <w:sz w:val="24"/>
          <w:szCs w:val="24"/>
          <w:lang w:eastAsia="ru-RU"/>
        </w:rPr>
        <w:br/>
        <w:t>УЧЕБНОЙ ДИСЦИПЛИНЫ</w:t>
      </w:r>
    </w:p>
    <w:p w:rsidR="006548A0" w:rsidRPr="006548A0" w:rsidRDefault="006548A0" w:rsidP="006548A0">
      <w:pPr>
        <w:suppressAutoHyphens/>
        <w:spacing w:after="0" w:line="240" w:lineRule="auto"/>
        <w:ind w:right="-1"/>
        <w:jc w:val="center"/>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СГ.06 ОСНОВЫ ФИНАНСОВОЙ ГРАМОТНОСТИ</w:t>
      </w:r>
    </w:p>
    <w:p w:rsidR="006548A0" w:rsidRPr="006548A0" w:rsidRDefault="006548A0" w:rsidP="00654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vertAlign w:val="superscript"/>
          <w:lang w:eastAsia="ru-RU"/>
        </w:rPr>
      </w:pPr>
    </w:p>
    <w:p w:rsidR="006548A0" w:rsidRPr="006548A0" w:rsidRDefault="006548A0" w:rsidP="00654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6548A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6548A0" w:rsidRPr="006548A0" w:rsidRDefault="006548A0" w:rsidP="006548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Учебная дисциплина «СГ.06 Основы финансовой грамотности» является обязательной частью социально-гуманитарного цикла примерной основной образовательной программы </w:t>
      </w:r>
      <w:r w:rsidRPr="006548A0">
        <w:rPr>
          <w:rFonts w:ascii="Times New Roman" w:eastAsia="Times New Roman" w:hAnsi="Times New Roman" w:cs="Times New Roman"/>
          <w:sz w:val="24"/>
          <w:szCs w:val="24"/>
          <w:lang w:eastAsia="ru-RU"/>
        </w:rPr>
        <w:br/>
        <w:t xml:space="preserve">в соответствии с ФГОС СПО по </w:t>
      </w:r>
      <w:r w:rsidRPr="006548A0">
        <w:rPr>
          <w:rFonts w:ascii="Times New Roman" w:eastAsia="Times New Roman" w:hAnsi="Times New Roman" w:cs="Times New Roman"/>
          <w:color w:val="000000"/>
          <w:sz w:val="24"/>
          <w:szCs w:val="24"/>
          <w:lang w:eastAsia="ru-RU"/>
        </w:rPr>
        <w:t>специальности</w:t>
      </w:r>
      <w:r w:rsidRPr="006548A0">
        <w:rPr>
          <w:rFonts w:ascii="Times New Roman" w:eastAsia="Times New Roman" w:hAnsi="Times New Roman" w:cs="Times New Roman"/>
          <w:i/>
          <w:color w:val="000000"/>
          <w:sz w:val="24"/>
          <w:szCs w:val="24"/>
          <w:lang w:eastAsia="ru-RU"/>
        </w:rPr>
        <w:t xml:space="preserve"> </w:t>
      </w:r>
      <w:r w:rsidRPr="006548A0">
        <w:rPr>
          <w:rFonts w:ascii="Times New Roman" w:eastAsia="Times New Roman" w:hAnsi="Times New Roman" w:cs="Times New Roman"/>
          <w:color w:val="000000"/>
          <w:sz w:val="24"/>
          <w:szCs w:val="24"/>
          <w:lang w:eastAsia="ru-RU"/>
        </w:rPr>
        <w:t>35.02.12 «Садово-парковое и ландшафтное строительство»</w:t>
      </w:r>
      <w:r w:rsidRPr="006548A0">
        <w:rPr>
          <w:rFonts w:ascii="Times New Roman" w:eastAsia="Times New Roman" w:hAnsi="Times New Roman" w:cs="Times New Roman"/>
          <w:sz w:val="24"/>
          <w:szCs w:val="24"/>
          <w:lang w:eastAsia="ru-RU"/>
        </w:rPr>
        <w:t xml:space="preserve">. </w:t>
      </w:r>
    </w:p>
    <w:p w:rsidR="006548A0" w:rsidRPr="006548A0" w:rsidRDefault="006548A0" w:rsidP="006548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09.</w:t>
      </w:r>
    </w:p>
    <w:p w:rsidR="006548A0" w:rsidRPr="006548A0" w:rsidRDefault="006548A0" w:rsidP="006548A0">
      <w:pPr>
        <w:spacing w:after="0"/>
        <w:ind w:firstLine="709"/>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1.2. Цель и планируемые результаты освоения дисциплины:</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4367"/>
        <w:gridCol w:w="4139"/>
      </w:tblGrid>
      <w:tr w:rsidR="006548A0" w:rsidRPr="006548A0" w:rsidTr="006548A0">
        <w:trPr>
          <w:trHeight w:val="649"/>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 xml:space="preserve">Код </w:t>
            </w:r>
          </w:p>
          <w:p w:rsidR="006548A0" w:rsidRPr="006548A0" w:rsidRDefault="006548A0" w:rsidP="006548A0">
            <w:pPr>
              <w:suppressAutoHyphens/>
              <w:spacing w:after="0"/>
              <w:ind w:right="-1"/>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ПК, ОК</w:t>
            </w:r>
          </w:p>
        </w:tc>
        <w:tc>
          <w:tcPr>
            <w:tcW w:w="4367" w:type="dxa"/>
            <w:tcBorders>
              <w:top w:val="single" w:sz="4" w:space="0" w:color="auto"/>
              <w:left w:val="single" w:sz="4" w:space="0" w:color="auto"/>
              <w:bottom w:val="single" w:sz="4" w:space="0" w:color="auto"/>
              <w:right w:val="single" w:sz="4" w:space="0" w:color="auto"/>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Умения</w:t>
            </w:r>
          </w:p>
        </w:tc>
        <w:tc>
          <w:tcPr>
            <w:tcW w:w="4139" w:type="dxa"/>
            <w:tcBorders>
              <w:top w:val="single" w:sz="4" w:space="0" w:color="auto"/>
              <w:left w:val="single" w:sz="4" w:space="0" w:color="auto"/>
              <w:bottom w:val="single" w:sz="4" w:space="0" w:color="auto"/>
              <w:right w:val="single" w:sz="4" w:space="0" w:color="auto"/>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Знания</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ОК 01</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распознавать задачу и/или проблему в профессиональном и/или социальном контексте;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анализировать задачу и/или проблему и выделять её составные части;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определять этапы решения задачи;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выявлять и эффективно искать информацию, необходимую для решения задачи и/или проблемы;</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составлять план действия;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определять необходимые ресурсы;</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владеть актуальными методами работы в профессиональной и смежных сферах;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реализовывать составленный план;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актуальный профессиональный и социальный контекст, в котором приходится работать и жить;</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основные источники информации и ресурсы для решения задач и проблем в профессиональном и/или социальном контексте;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алгоритмы выполнения работ в профессиональной и смежных областях;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методы работы в профессиональной и смежных сферах;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структуру плана для решения задач;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порядок оценки результатов решения задач профессиональной деятельности</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ОК 02</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определять задачи для поиска информации;</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определять необходимые источники информации;</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планировать процесс поиска;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структурировать получаемую информацию;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выделять наиболее значимое в перечне информации;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оценивать практическую значимость результатов поиска;</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оформлять результаты поиска;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lastRenderedPageBreak/>
              <w:t xml:space="preserve">- применять средства информационных технологий для решения профессиональных задач;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использовать современное программное обеспечение.</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lastRenderedPageBreak/>
              <w:t xml:space="preserve">- номенклатура информационных источников, применяемых в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приемы структурирования информации;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формат оформления результатов поиска информации;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современные средства и устройства информатизации;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порядок их применения и программное обеспечение в профессиональной деятельности.</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lastRenderedPageBreak/>
              <w:t>ОК 03</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определять актуальность нормативно-правовой документации в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применять современную научную профессиональную терминологию;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определять и выстраивать траектории профессионального развития и самообразования;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выявлять достоинства и недостатки коммерческой идеи;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презентовать идеи открытия собственного дела в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оформлять бизнес-план;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рассчитывать размеры выплат по процентным ставкам кредитования;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определять инвестиционную привлекательность коммерческих идей в рамках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презентовать бизнес-идею;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определять источники финансирования</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содержание актуальной нормативно-правовой документации;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современная научная и профессиональная терминология;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возможные траектории профессионального развития и самообразования;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основы предпринимательской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основы финансовой грамотности;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правила разработки бизнес-планов;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порядок выстраивания презентации;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кредитные банковские продукты</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ОК 04</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взаимодействовать с коллегами, руководством, клиентами в ходе профессиональной деятельности</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основы проектной деятельности</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ОК 05</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проявлять толерантность в рабочем коллективе</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особенности социального и культурного контекста;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правила оформления документов и построения устных сообщений</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ОК 06</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описывать значимость своей профессии для развития экономики и среды жизнедеятельности граждан российского государства;</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проявлять и отстаивать базовые общечеловеческие, культурные и национальные ценности российского </w:t>
            </w:r>
            <w:r w:rsidRPr="006548A0">
              <w:rPr>
                <w:rFonts w:ascii="Times New Roman" w:eastAsia="Times New Roman" w:hAnsi="Times New Roman" w:cs="Times New Roman"/>
                <w:iCs/>
                <w:sz w:val="24"/>
                <w:szCs w:val="24"/>
              </w:rPr>
              <w:lastRenderedPageBreak/>
              <w:t>государства в современном сообществе;</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применять стандарты антикоррупционного поведения</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lastRenderedPageBreak/>
              <w:t xml:space="preserve">- сущность гражданско-патриотической позиции, общечеловеческих ценностей;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значимость профессиональной деятельности по профессии для развития экономики и среды жизнедеятельности граждан </w:t>
            </w:r>
            <w:r w:rsidRPr="006548A0">
              <w:rPr>
                <w:rFonts w:ascii="Times New Roman" w:eastAsia="Times New Roman" w:hAnsi="Times New Roman" w:cs="Times New Roman"/>
                <w:iCs/>
                <w:sz w:val="24"/>
                <w:szCs w:val="24"/>
              </w:rPr>
              <w:lastRenderedPageBreak/>
              <w:t>российского государства;</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основы нравственности и морали демократического общества;</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основные компоненты активной гражданско-патриотической позиции;</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основы культурных, национальных традиций народов российского государства;</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стандарты антикоррупционного поведения и последствия его нарушения</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lastRenderedPageBreak/>
              <w:t>ОК 09</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участвовать в диалогах на знакомые общие и профессиональные темы;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строить простые высказывания о себе и о своей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кратко обосновывать и объяснять свои действия (текущие и планируемые);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писать простые связные сообщения на знакомые или интересующие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правила построения простых и сложных предложений на профессиональные темы;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основные общеупотребительные глаголы (бытовая и профессиональная лексика);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лексический минимум, относящийся к описанию предметов, средств и процессов профессиональной деятельности;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xml:space="preserve">- особенности произношения; </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правила чтения текстов профессиональной направленности</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ПК 1.2</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документальное сопровождение производства работ по благоустройству, озеленению, техническому обслуживанию и содержанию</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правила ведения исполнительной и учетной документации при производстве работ, проведении технического обслуживания, содержанию элементов благоустройства и озеленения</w:t>
            </w:r>
          </w:p>
        </w:tc>
      </w:tr>
      <w:tr w:rsidR="006548A0" w:rsidRPr="006548A0" w:rsidTr="006548A0">
        <w:trPr>
          <w:trHeight w:val="212"/>
        </w:trPr>
        <w:tc>
          <w:tcPr>
            <w:tcW w:w="1695"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ПК 1.5</w:t>
            </w:r>
          </w:p>
        </w:tc>
        <w:tc>
          <w:tcPr>
            <w:tcW w:w="4367"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осуществлять документальное сопровождение производства работ одного вида (благоустройство, озеленение, техническое обслуживание, содержание);</w:t>
            </w:r>
          </w:p>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координировать действия работников по сбору материалов и документов для подготовки исполнительной и учетной документации при производстве работ одного вида (благоустройство, озеленение, техническое обслуживание, содержание);</w:t>
            </w:r>
          </w:p>
        </w:tc>
        <w:tc>
          <w:tcPr>
            <w:tcW w:w="4139" w:type="dxa"/>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 правила ведения исполнительной и учетной документации при производстве работ одного вида (благоустройство, озеленение, техническое обслуживание, содержание)</w:t>
            </w:r>
          </w:p>
        </w:tc>
      </w:tr>
    </w:tbl>
    <w:p w:rsidR="006548A0" w:rsidRPr="006548A0" w:rsidRDefault="006548A0" w:rsidP="006548A0">
      <w:pPr>
        <w:suppressAutoHyphens/>
        <w:spacing w:after="240" w:line="240" w:lineRule="auto"/>
        <w:ind w:right="-1"/>
        <w:rPr>
          <w:rFonts w:ascii="Times New Roman" w:eastAsia="Times New Roman" w:hAnsi="Times New Roman" w:cs="Times New Roman"/>
          <w:b/>
          <w:sz w:val="24"/>
          <w:szCs w:val="24"/>
          <w:lang w:eastAsia="ru-RU"/>
        </w:rPr>
      </w:pPr>
    </w:p>
    <w:p w:rsidR="006548A0" w:rsidRPr="006548A0" w:rsidRDefault="006548A0" w:rsidP="00C13BE8">
      <w:pPr>
        <w:spacing w:after="160" w:line="256" w:lineRule="auto"/>
        <w:jc w:val="center"/>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br w:type="page"/>
      </w:r>
      <w:r w:rsidRPr="006548A0">
        <w:rPr>
          <w:rFonts w:ascii="Times New Roman" w:eastAsia="Times New Roman" w:hAnsi="Times New Roman" w:cs="Times New Roman"/>
          <w:b/>
          <w:sz w:val="24"/>
          <w:szCs w:val="24"/>
          <w:lang w:eastAsia="ru-RU"/>
        </w:rPr>
        <w:lastRenderedPageBreak/>
        <w:t>2. СТРУКТУРА И СОДЕРЖАНИЕ УЧЕБНОЙ ДИСЦИПЛИНЫ</w:t>
      </w:r>
    </w:p>
    <w:p w:rsidR="006548A0" w:rsidRPr="006548A0" w:rsidRDefault="006548A0" w:rsidP="006548A0">
      <w:pPr>
        <w:suppressAutoHyphens/>
        <w:spacing w:after="240" w:line="240" w:lineRule="auto"/>
        <w:ind w:right="-1" w:firstLine="709"/>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6548A0" w:rsidRPr="006548A0" w:rsidTr="006548A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ind w:right="-1"/>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ind w:right="-1"/>
              <w:rPr>
                <w:rFonts w:ascii="Times New Roman" w:eastAsia="Times New Roman" w:hAnsi="Times New Roman" w:cs="Times New Roman"/>
                <w:b/>
                <w:iCs/>
                <w:sz w:val="24"/>
                <w:szCs w:val="24"/>
              </w:rPr>
            </w:pPr>
            <w:r w:rsidRPr="006548A0">
              <w:rPr>
                <w:rFonts w:ascii="Times New Roman" w:eastAsia="Times New Roman" w:hAnsi="Times New Roman" w:cs="Times New Roman"/>
                <w:b/>
                <w:iCs/>
                <w:sz w:val="24"/>
                <w:szCs w:val="24"/>
              </w:rPr>
              <w:t>Объем в часах</w:t>
            </w:r>
          </w:p>
        </w:tc>
      </w:tr>
      <w:tr w:rsidR="006548A0" w:rsidRPr="006548A0" w:rsidTr="006548A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833BF"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54</w:t>
            </w:r>
          </w:p>
        </w:tc>
      </w:tr>
      <w:tr w:rsidR="006548A0" w:rsidRPr="006548A0" w:rsidTr="006548A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 xml:space="preserve">в </w:t>
            </w:r>
            <w:proofErr w:type="spellStart"/>
            <w:r w:rsidRPr="006548A0">
              <w:rPr>
                <w:rFonts w:ascii="Times New Roman" w:eastAsia="Times New Roman" w:hAnsi="Times New Roman" w:cs="Times New Roman"/>
                <w:b/>
                <w:sz w:val="24"/>
                <w:szCs w:val="24"/>
              </w:rPr>
              <w:t>т.ч</w:t>
            </w:r>
            <w:proofErr w:type="spellEnd"/>
            <w:r w:rsidRPr="006548A0">
              <w:rPr>
                <w:rFonts w:ascii="Times New Roman" w:eastAsia="Times New Roman" w:hAnsi="Times New Roman" w:cs="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b/>
                <w:iCs/>
                <w:sz w:val="24"/>
                <w:szCs w:val="24"/>
              </w:rPr>
            </w:pPr>
            <w:r w:rsidRPr="006548A0">
              <w:rPr>
                <w:rFonts w:ascii="Times New Roman" w:eastAsia="Times New Roman" w:hAnsi="Times New Roman" w:cs="Times New Roman"/>
                <w:b/>
                <w:iCs/>
                <w:sz w:val="24"/>
                <w:szCs w:val="24"/>
              </w:rPr>
              <w:t>16</w:t>
            </w:r>
          </w:p>
        </w:tc>
      </w:tr>
      <w:tr w:rsidR="006548A0" w:rsidRPr="006548A0" w:rsidTr="006548A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iCs/>
                <w:sz w:val="24"/>
                <w:szCs w:val="24"/>
              </w:rPr>
            </w:pPr>
            <w:r w:rsidRPr="006548A0">
              <w:rPr>
                <w:rFonts w:ascii="Times New Roman" w:eastAsia="Times New Roman" w:hAnsi="Times New Roman" w:cs="Times New Roman"/>
                <w:sz w:val="24"/>
                <w:szCs w:val="24"/>
              </w:rPr>
              <w:t>в т. ч.:</w:t>
            </w:r>
          </w:p>
        </w:tc>
      </w:tr>
      <w:tr w:rsidR="006548A0" w:rsidRPr="006548A0" w:rsidTr="006548A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38</w:t>
            </w:r>
          </w:p>
        </w:tc>
      </w:tr>
      <w:tr w:rsidR="006548A0" w:rsidRPr="006548A0" w:rsidTr="006548A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16</w:t>
            </w:r>
          </w:p>
        </w:tc>
      </w:tr>
      <w:tr w:rsidR="006548A0" w:rsidRPr="006548A0" w:rsidTr="006548A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C13BE8">
            <w:pPr>
              <w:suppressAutoHyphens/>
              <w:spacing w:after="0"/>
              <w:ind w:right="-1"/>
              <w:rPr>
                <w:rFonts w:ascii="Times New Roman" w:eastAsia="Times New Roman" w:hAnsi="Times New Roman" w:cs="Times New Roman"/>
                <w:i/>
                <w:sz w:val="24"/>
                <w:szCs w:val="24"/>
              </w:rPr>
            </w:pPr>
            <w:r w:rsidRPr="006548A0">
              <w:rPr>
                <w:rFonts w:ascii="Times New Roman" w:eastAsia="Times New Roman" w:hAnsi="Times New Roman" w:cs="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p>
        </w:tc>
      </w:tr>
      <w:tr w:rsidR="006548A0" w:rsidRPr="006548A0" w:rsidTr="006548A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rPr>
                <w:rFonts w:ascii="Times New Roman" w:eastAsia="Times New Roman" w:hAnsi="Times New Roman" w:cs="Times New Roman"/>
                <w:i/>
                <w:sz w:val="24"/>
                <w:szCs w:val="24"/>
              </w:rPr>
            </w:pPr>
            <w:r w:rsidRPr="006548A0">
              <w:rPr>
                <w:rFonts w:ascii="Times New Roman" w:eastAsia="Times New Roman" w:hAnsi="Times New Roman" w:cs="Times New Roman"/>
                <w:b/>
                <w:iCs/>
                <w:sz w:val="24"/>
                <w:szCs w:val="24"/>
              </w:rPr>
              <w:t>Промежуточная аттестация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548A0" w:rsidRPr="006548A0" w:rsidRDefault="006548A0"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w:t>
            </w:r>
          </w:p>
        </w:tc>
      </w:tr>
    </w:tbl>
    <w:p w:rsidR="006548A0" w:rsidRPr="006548A0" w:rsidRDefault="006548A0" w:rsidP="006548A0">
      <w:pPr>
        <w:suppressAutoHyphens/>
        <w:spacing w:after="120"/>
        <w:ind w:right="-1"/>
        <w:rPr>
          <w:rFonts w:ascii="Times New Roman" w:eastAsia="Times New Roman" w:hAnsi="Times New Roman" w:cs="Times New Roman"/>
          <w:b/>
          <w:i/>
          <w:sz w:val="24"/>
          <w:szCs w:val="24"/>
          <w:lang w:eastAsia="ru-RU"/>
        </w:rPr>
      </w:pPr>
    </w:p>
    <w:p w:rsidR="006548A0" w:rsidRPr="006548A0" w:rsidRDefault="006548A0" w:rsidP="006548A0">
      <w:pPr>
        <w:spacing w:after="0"/>
        <w:rPr>
          <w:rFonts w:ascii="Times New Roman" w:eastAsia="Times New Roman" w:hAnsi="Times New Roman" w:cs="Times New Roman"/>
          <w:b/>
          <w:i/>
          <w:sz w:val="24"/>
          <w:szCs w:val="24"/>
          <w:lang w:eastAsia="ru-RU"/>
        </w:rPr>
        <w:sectPr w:rsidR="006548A0" w:rsidRPr="006548A0" w:rsidSect="00F340AF">
          <w:footerReference w:type="default" r:id="rId9"/>
          <w:pgSz w:w="11906" w:h="16838"/>
          <w:pgMar w:top="1276" w:right="567" w:bottom="1134" w:left="1134" w:header="708" w:footer="708" w:gutter="0"/>
          <w:cols w:space="720"/>
          <w:titlePg/>
          <w:docGrid w:linePitch="299"/>
        </w:sectPr>
      </w:pPr>
    </w:p>
    <w:p w:rsidR="006548A0" w:rsidRPr="006548A0" w:rsidRDefault="006548A0" w:rsidP="006548A0">
      <w:pPr>
        <w:ind w:right="-1" w:firstLine="709"/>
        <w:rPr>
          <w:rFonts w:ascii="Times New Roman" w:eastAsia="Times New Roman" w:hAnsi="Times New Roman" w:cs="Times New Roman"/>
          <w:b/>
          <w:bCs/>
          <w:sz w:val="24"/>
          <w:szCs w:val="24"/>
          <w:lang w:eastAsia="ru-RU"/>
        </w:rPr>
      </w:pPr>
      <w:r w:rsidRPr="006548A0">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9257"/>
        <w:gridCol w:w="873"/>
        <w:gridCol w:w="1149"/>
        <w:gridCol w:w="1431"/>
      </w:tblGrid>
      <w:tr w:rsidR="00B54146" w:rsidRPr="006548A0" w:rsidTr="006833BF">
        <w:trPr>
          <w:trHeight w:val="20"/>
        </w:trPr>
        <w:tc>
          <w:tcPr>
            <w:tcW w:w="720"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Наименование разделов и тем</w:t>
            </w:r>
          </w:p>
        </w:tc>
        <w:tc>
          <w:tcPr>
            <w:tcW w:w="3117"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294" w:type="pct"/>
            <w:tcBorders>
              <w:top w:val="single" w:sz="4" w:space="0" w:color="auto"/>
              <w:left w:val="single" w:sz="4" w:space="0" w:color="auto"/>
              <w:bottom w:val="single" w:sz="4" w:space="0" w:color="auto"/>
              <w:right w:val="single" w:sz="4" w:space="0" w:color="auto"/>
            </w:tcBorders>
          </w:tcPr>
          <w:p w:rsidR="00B54146" w:rsidRPr="00B54146" w:rsidRDefault="00B54146" w:rsidP="00B54146">
            <w:pPr>
              <w:jc w:val="center"/>
              <w:rPr>
                <w:rFonts w:ascii="Times New Roman" w:hAnsi="Times New Roman" w:cs="Times New Roman"/>
                <w:b/>
              </w:rPr>
            </w:pPr>
            <w:r w:rsidRPr="00B54146">
              <w:rPr>
                <w:rFonts w:ascii="Times New Roman" w:hAnsi="Times New Roman" w:cs="Times New Roman"/>
                <w:b/>
              </w:rPr>
              <w:t>Объем часов</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jc w:val="center"/>
              <w:rPr>
                <w:rFonts w:ascii="Times New Roman" w:hAnsi="Times New Roman" w:cs="Times New Roman"/>
                <w:b/>
              </w:rPr>
            </w:pPr>
            <w:r w:rsidRPr="00001FA9">
              <w:rPr>
                <w:rFonts w:ascii="Times New Roman" w:hAnsi="Times New Roman" w:cs="Times New Roman"/>
                <w:b/>
              </w:rPr>
              <w:t>Вид занятия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jc w:val="center"/>
              <w:rPr>
                <w:rFonts w:ascii="Times New Roman" w:hAnsi="Times New Roman" w:cs="Times New Roman"/>
                <w:b/>
              </w:rPr>
            </w:pPr>
            <w:r w:rsidRPr="0051589D">
              <w:rPr>
                <w:rFonts w:ascii="Times New Roman" w:hAnsi="Times New Roman" w:cs="Times New Roman"/>
                <w:b/>
              </w:rPr>
              <w:t>Коды результатов</w:t>
            </w:r>
          </w:p>
        </w:tc>
      </w:tr>
      <w:tr w:rsidR="00B54146" w:rsidRPr="006548A0" w:rsidTr="006833BF">
        <w:trPr>
          <w:trHeight w:val="371"/>
        </w:trPr>
        <w:tc>
          <w:tcPr>
            <w:tcW w:w="720"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
                <w:bCs/>
                <w:i/>
                <w:iCs/>
                <w:sz w:val="20"/>
                <w:szCs w:val="24"/>
              </w:rPr>
            </w:pPr>
            <w:r w:rsidRPr="006548A0">
              <w:rPr>
                <w:rFonts w:ascii="Times New Roman" w:eastAsia="Times New Roman" w:hAnsi="Times New Roman" w:cs="Times New Roman"/>
                <w:b/>
                <w:bCs/>
                <w:i/>
                <w:iCs/>
                <w:sz w:val="20"/>
                <w:szCs w:val="24"/>
              </w:rPr>
              <w:t>1</w:t>
            </w:r>
          </w:p>
        </w:tc>
        <w:tc>
          <w:tcPr>
            <w:tcW w:w="3117"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
                <w:bCs/>
                <w:i/>
                <w:iCs/>
                <w:sz w:val="20"/>
                <w:szCs w:val="24"/>
              </w:rPr>
            </w:pPr>
            <w:r w:rsidRPr="006548A0">
              <w:rPr>
                <w:rFonts w:ascii="Times New Roman" w:eastAsia="Times New Roman" w:hAnsi="Times New Roman" w:cs="Times New Roman"/>
                <w:b/>
                <w:bCs/>
                <w:i/>
                <w:iCs/>
                <w:sz w:val="20"/>
                <w:szCs w:val="24"/>
              </w:rPr>
              <w:t>2</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
                <w:bCs/>
                <w:i/>
                <w:iCs/>
                <w:sz w:val="20"/>
                <w:szCs w:val="24"/>
              </w:rPr>
            </w:pPr>
            <w:r w:rsidRPr="006548A0">
              <w:rPr>
                <w:rFonts w:ascii="Times New Roman" w:eastAsia="Times New Roman" w:hAnsi="Times New Roman" w:cs="Times New Roman"/>
                <w:b/>
                <w:bCs/>
                <w:i/>
                <w:iCs/>
                <w:sz w:val="20"/>
                <w:szCs w:val="24"/>
              </w:rPr>
              <w:t>3</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B54146" w:rsidP="00001FA9">
            <w:pPr>
              <w:spacing w:after="0"/>
              <w:ind w:right="-1"/>
              <w:jc w:val="center"/>
              <w:rPr>
                <w:rFonts w:ascii="Times New Roman" w:eastAsia="Times New Roman" w:hAnsi="Times New Roman" w:cs="Times New Roman"/>
                <w:b/>
                <w:bCs/>
                <w:i/>
                <w:iCs/>
                <w:sz w:val="20"/>
                <w:szCs w:val="24"/>
              </w:rPr>
            </w:pPr>
            <w:r w:rsidRPr="00001FA9">
              <w:rPr>
                <w:rFonts w:ascii="Times New Roman" w:eastAsia="Times New Roman" w:hAnsi="Times New Roman" w:cs="Times New Roman"/>
                <w:b/>
                <w:bCs/>
                <w:i/>
                <w:iCs/>
                <w:sz w:val="20"/>
                <w:szCs w:val="24"/>
              </w:rPr>
              <w:t>4</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
                <w:bCs/>
                <w:i/>
                <w:iCs/>
              </w:rPr>
            </w:pPr>
            <w:r w:rsidRPr="0051589D">
              <w:rPr>
                <w:rFonts w:ascii="Times New Roman" w:eastAsia="Times New Roman" w:hAnsi="Times New Roman" w:cs="Times New Roman"/>
                <w:b/>
                <w:bCs/>
                <w:i/>
                <w:iCs/>
              </w:rPr>
              <w:t>5</w:t>
            </w:r>
          </w:p>
        </w:tc>
      </w:tr>
      <w:tr w:rsidR="00B54146" w:rsidRPr="006548A0" w:rsidTr="006833BF">
        <w:trPr>
          <w:trHeight w:val="371"/>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8</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1.1.</w:t>
            </w:r>
          </w:p>
          <w:p w:rsidR="00B54146" w:rsidRPr="006548A0" w:rsidRDefault="00B54146" w:rsidP="006548A0">
            <w:pPr>
              <w:spacing w:after="0"/>
              <w:ind w:right="-1"/>
              <w:jc w:val="both"/>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Сущность</w:t>
            </w:r>
          </w:p>
          <w:p w:rsidR="00B54146" w:rsidRPr="006548A0" w:rsidRDefault="00B54146" w:rsidP="006548A0">
            <w:pPr>
              <w:spacing w:after="0"/>
              <w:ind w:right="-1"/>
              <w:jc w:val="both"/>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финансовой</w:t>
            </w:r>
          </w:p>
          <w:p w:rsidR="00B54146" w:rsidRPr="006548A0" w:rsidRDefault="00B54146" w:rsidP="006548A0">
            <w:pPr>
              <w:spacing w:after="0"/>
              <w:ind w:right="-1"/>
              <w:jc w:val="both"/>
              <w:rPr>
                <w:rFonts w:ascii="Times New Roman" w:eastAsia="Times New Roman" w:hAnsi="Times New Roman" w:cs="Times New Roman"/>
                <w:b/>
                <w:sz w:val="24"/>
                <w:szCs w:val="24"/>
              </w:rPr>
            </w:pPr>
            <w:r w:rsidRPr="006548A0">
              <w:rPr>
                <w:rFonts w:ascii="Times New Roman" w:eastAsia="Times New Roman" w:hAnsi="Times New Roman" w:cs="Times New Roman"/>
                <w:b/>
                <w:sz w:val="24"/>
                <w:szCs w:val="24"/>
              </w:rPr>
              <w:t>грамотности населения,</w:t>
            </w:r>
          </w:p>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sz w:val="24"/>
                <w:szCs w:val="24"/>
              </w:rPr>
              <w:t>ее цели и задачи</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i/>
                <w:sz w:val="24"/>
                <w:szCs w:val="24"/>
              </w:rPr>
            </w:pPr>
            <w:r w:rsidRPr="006548A0">
              <w:rPr>
                <w:rFonts w:ascii="Times New Roman" w:eastAsia="Times New Roman" w:hAnsi="Times New Roman" w:cs="Times New Roman"/>
                <w:b/>
                <w:bCs/>
                <w:sz w:val="24"/>
                <w:szCs w:val="24"/>
              </w:rPr>
              <w:t>Содержание учебного материала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8</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6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sz w:val="24"/>
              </w:rPr>
            </w:pPr>
            <w:r w:rsidRPr="006548A0">
              <w:rPr>
                <w:rFonts w:ascii="Times New Roman" w:eastAsia="Calibri" w:hAnsi="Times New Roman" w:cs="Times New Roman"/>
                <w:sz w:val="24"/>
                <w:szCs w:val="24"/>
              </w:rPr>
              <w:t>1.</w:t>
            </w:r>
            <w:r w:rsidRPr="006548A0">
              <w:rPr>
                <w:rFonts w:ascii="Times New Roman" w:eastAsia="Times New Roman" w:hAnsi="Times New Roman" w:cs="Times New Roman"/>
                <w:sz w:val="24"/>
              </w:rPr>
              <w:t xml:space="preserve"> Сущность понятия финансовой грамотности. Цели и задачи формирования финансовой грамотности. Содержание основных понятий финансовой грамотности.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9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Calibri" w:hAnsi="Times New Roman" w:cs="Times New Roman"/>
                <w:sz w:val="24"/>
                <w:szCs w:val="24"/>
              </w:rPr>
            </w:pPr>
            <w:r w:rsidRPr="006548A0">
              <w:rPr>
                <w:rFonts w:ascii="Times New Roman" w:eastAsia="Times New Roman" w:hAnsi="Times New Roman" w:cs="Times New Roman"/>
                <w:sz w:val="24"/>
              </w:rPr>
              <w:t>2.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1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rPr>
            </w:pPr>
            <w:r w:rsidRPr="006548A0">
              <w:rPr>
                <w:rFonts w:ascii="Times New Roman" w:eastAsia="Calibri" w:hAnsi="Times New Roman" w:cs="Times New Roman"/>
                <w:sz w:val="24"/>
                <w:szCs w:val="24"/>
              </w:rPr>
              <w:t>3.</w:t>
            </w:r>
            <w:r w:rsidRPr="006548A0">
              <w:rPr>
                <w:rFonts w:ascii="Times New Roman" w:eastAsia="Times New Roman" w:hAnsi="Times New Roman" w:cs="Times New Roman"/>
              </w:rPr>
              <w:t xml:space="preserve"> Ограниченность ресурсов и проблема их выбора. Понятие планирования и его виды: краткосрочное, среднесрочное и долгосрочное. SWOT – анализ.</w:t>
            </w:r>
          </w:p>
          <w:p w:rsidR="00B54146" w:rsidRPr="006548A0" w:rsidRDefault="00B54146" w:rsidP="006548A0">
            <w:pPr>
              <w:spacing w:after="0"/>
              <w:ind w:right="-1"/>
              <w:jc w:val="both"/>
              <w:rPr>
                <w:rFonts w:ascii="Times New Roman" w:eastAsia="Calibri" w:hAnsi="Times New Roman" w:cs="Times New Roman"/>
                <w:sz w:val="24"/>
                <w:szCs w:val="24"/>
              </w:rPr>
            </w:pPr>
            <w:r w:rsidRPr="006548A0">
              <w:rPr>
                <w:rFonts w:ascii="Times New Roman" w:eastAsia="Calibri" w:hAnsi="Times New Roman" w:cs="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vAlign w:val="bottom"/>
            <w:hideMark/>
          </w:tcPr>
          <w:p w:rsidR="00B54146" w:rsidRPr="00B54146" w:rsidRDefault="00B54146" w:rsidP="00B54146">
            <w:pPr>
              <w:pStyle w:val="a7"/>
              <w:numPr>
                <w:ilvl w:val="0"/>
                <w:numId w:val="6"/>
              </w:numPr>
              <w:tabs>
                <w:tab w:val="left" w:pos="0"/>
              </w:tabs>
              <w:spacing w:after="0"/>
              <w:ind w:left="0" w:right="-1" w:hanging="12"/>
              <w:jc w:val="both"/>
              <w:rPr>
                <w:rFonts w:ascii="Times New Roman" w:eastAsia="Times New Roman" w:hAnsi="Times New Roman" w:cs="Times New Roman"/>
                <w:bCs/>
                <w:iCs/>
                <w:sz w:val="24"/>
                <w:szCs w:val="24"/>
              </w:rPr>
            </w:pPr>
            <w:r w:rsidRPr="00B54146">
              <w:rPr>
                <w:rFonts w:ascii="Times New Roman" w:eastAsia="Times New Roman" w:hAnsi="Times New Roman" w:cs="Times New Roman"/>
                <w:b/>
                <w:bCs/>
                <w:i/>
                <w:iCs/>
                <w:sz w:val="24"/>
                <w:szCs w:val="24"/>
              </w:rPr>
              <w:t>Практическое занятие № 1.</w:t>
            </w:r>
            <w:r w:rsidRPr="00B54146">
              <w:rPr>
                <w:rFonts w:ascii="Times New Roman" w:eastAsia="Times New Roman" w:hAnsi="Times New Roman" w:cs="Times New Roman"/>
                <w:bCs/>
                <w:iCs/>
                <w:sz w:val="24"/>
                <w:szCs w:val="24"/>
              </w:rPr>
              <w:t xml:space="preserve"> Проведение SWOT – анализа при принятии решения поступления в заведение СПО</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371"/>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Раздел 2. Место России в международной банковской системе</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833BF">
            <w:pPr>
              <w:spacing w:after="0"/>
              <w:ind w:right="-1"/>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1</w:t>
            </w:r>
            <w:r w:rsidR="006833BF">
              <w:rPr>
                <w:rFonts w:ascii="Times New Roman" w:eastAsia="Times New Roman" w:hAnsi="Times New Roman" w:cs="Times New Roman"/>
                <w:b/>
                <w:bCs/>
                <w:iCs/>
                <w:sz w:val="24"/>
                <w:szCs w:val="24"/>
              </w:rPr>
              <w:t>2</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2.1.</w:t>
            </w:r>
          </w:p>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sz w:val="24"/>
                <w:szCs w:val="24"/>
              </w:rPr>
              <w:t>Банковская система Российской Федерации: структура, функции и виды банковских услуг</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i/>
                <w:sz w:val="24"/>
                <w:szCs w:val="24"/>
              </w:rPr>
            </w:pPr>
            <w:r w:rsidRPr="006548A0">
              <w:rPr>
                <w:rFonts w:ascii="Times New Roman" w:eastAsia="Times New Roman" w:hAnsi="Times New Roman" w:cs="Times New Roman"/>
                <w:b/>
                <w:bCs/>
                <w:sz w:val="24"/>
                <w:szCs w:val="24"/>
              </w:rPr>
              <w:t>Содержание учебного материала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2</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6548A0">
              <w:rPr>
                <w:rFonts w:ascii="Times New Roman" w:eastAsia="Calibri" w:hAnsi="Times New Roman" w:cs="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lastRenderedPageBreak/>
              <w:t>Тема № 2.2.</w:t>
            </w:r>
          </w:p>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Основные виды банковских операций</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 xml:space="preserve">Содержание учебного материала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833BF">
            <w:pPr>
              <w:spacing w:after="0"/>
              <w:ind w:right="-1"/>
              <w:jc w:val="center"/>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1</w:t>
            </w:r>
            <w:r w:rsidR="006833BF">
              <w:rPr>
                <w:rFonts w:ascii="Times New Roman" w:eastAsia="Times New Roman" w:hAnsi="Times New Roman" w:cs="Times New Roman"/>
                <w:b/>
                <w:bCs/>
                <w:sz w:val="24"/>
                <w:szCs w:val="24"/>
              </w:rPr>
              <w:t>0</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B54146" w:rsidRDefault="00B54146" w:rsidP="00B54146">
            <w:pPr>
              <w:spacing w:after="0" w:line="240" w:lineRule="auto"/>
              <w:ind w:right="-1"/>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r w:rsidRPr="00B54146">
              <w:rPr>
                <w:rFonts w:ascii="Times New Roman" w:eastAsia="Calibri" w:hAnsi="Times New Roman" w:cs="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6548A0">
              <w:rPr>
                <w:rFonts w:ascii="Times New Roman" w:eastAsia="Times New Roman" w:hAnsi="Times New Roman" w:cs="Times New Roman"/>
                <w:bCs/>
                <w:sz w:val="24"/>
                <w:szCs w:val="24"/>
              </w:rPr>
              <w:t xml:space="preserve">. 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w:t>
            </w:r>
            <w:proofErr w:type="spellStart"/>
            <w:r w:rsidRPr="006548A0">
              <w:rPr>
                <w:rFonts w:ascii="Times New Roman" w:eastAsia="Times New Roman" w:hAnsi="Times New Roman" w:cs="Times New Roman"/>
                <w:bCs/>
                <w:sz w:val="24"/>
                <w:szCs w:val="24"/>
              </w:rPr>
              <w:t>микрофинансовые</w:t>
            </w:r>
            <w:proofErr w:type="spellEnd"/>
            <w:r w:rsidRPr="006548A0">
              <w:rPr>
                <w:rFonts w:ascii="Times New Roman" w:eastAsia="Times New Roman" w:hAnsi="Times New Roman" w:cs="Times New Roman"/>
                <w:bCs/>
                <w:sz w:val="24"/>
                <w:szCs w:val="24"/>
              </w:rPr>
              <w:t xml:space="preserve"> организации, кредитные риски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C13BE8">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Pr="006548A0">
              <w:rPr>
                <w:rFonts w:ascii="Times New Roman" w:eastAsia="Times New Roman" w:hAnsi="Times New Roman" w:cs="Times New Roman"/>
                <w:bCs/>
                <w:sz w:val="24"/>
                <w:szCs w:val="24"/>
              </w:rPr>
              <w:t xml:space="preserve">. 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Cs/>
                <w:sz w:val="24"/>
                <w:szCs w:val="24"/>
              </w:rPr>
            </w:pPr>
            <w:r w:rsidRPr="00B54146">
              <w:rPr>
                <w:rFonts w:ascii="Times New Roman" w:eastAsia="Times New Roman" w:hAnsi="Times New Roman" w:cs="Times New Roman"/>
                <w:bCs/>
                <w:sz w:val="24"/>
                <w:szCs w:val="24"/>
              </w:rPr>
              <w:t>9</w:t>
            </w:r>
            <w:r>
              <w:rPr>
                <w:rFonts w:ascii="Times New Roman" w:eastAsia="Times New Roman" w:hAnsi="Times New Roman" w:cs="Times New Roman"/>
                <w:b/>
                <w:bCs/>
                <w:sz w:val="24"/>
                <w:szCs w:val="24"/>
              </w:rPr>
              <w:t>.</w:t>
            </w:r>
            <w:r w:rsidRPr="006548A0">
              <w:rPr>
                <w:rFonts w:ascii="Times New Roman" w:eastAsia="Times New Roman" w:hAnsi="Times New Roman" w:cs="Times New Roman"/>
                <w:b/>
                <w:bCs/>
                <w:sz w:val="24"/>
                <w:szCs w:val="24"/>
              </w:rPr>
              <w:t>Практическое занятие № 2.</w:t>
            </w:r>
            <w:r w:rsidRPr="006548A0">
              <w:rPr>
                <w:rFonts w:ascii="Times New Roman" w:eastAsia="Times New Roman" w:hAnsi="Times New Roman" w:cs="Times New Roman"/>
                <w:bCs/>
                <w:sz w:val="24"/>
                <w:szCs w:val="24"/>
              </w:rPr>
              <w:t xml:space="preserve"> Решение кейса «Выявление целесообразности кредитования в банке на основе расчета </w:t>
            </w:r>
            <w:proofErr w:type="spellStart"/>
            <w:r w:rsidRPr="006548A0">
              <w:rPr>
                <w:rFonts w:ascii="Times New Roman" w:eastAsia="Times New Roman" w:hAnsi="Times New Roman" w:cs="Times New Roman"/>
                <w:bCs/>
                <w:sz w:val="24"/>
                <w:szCs w:val="24"/>
              </w:rPr>
              <w:t>аннуитетных</w:t>
            </w:r>
            <w:proofErr w:type="spellEnd"/>
            <w:r w:rsidRPr="006548A0">
              <w:rPr>
                <w:rFonts w:ascii="Times New Roman" w:eastAsia="Times New Roman" w:hAnsi="Times New Roman" w:cs="Times New Roman"/>
                <w:bCs/>
                <w:sz w:val="24"/>
                <w:szCs w:val="24"/>
              </w:rPr>
              <w:t xml:space="preserve"> платежей»</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vAlign w:val="bottom"/>
            <w:hideMark/>
          </w:tcPr>
          <w:p w:rsidR="00B54146" w:rsidRPr="006548A0" w:rsidRDefault="00B54146" w:rsidP="00C13BE8">
            <w:pPr>
              <w:spacing w:after="0"/>
              <w:ind w:right="-1"/>
              <w:jc w:val="both"/>
              <w:rPr>
                <w:rFonts w:ascii="Times New Roman" w:eastAsia="Times New Roman" w:hAnsi="Times New Roman" w:cs="Times New Roman"/>
                <w:bCs/>
                <w:sz w:val="24"/>
                <w:szCs w:val="24"/>
              </w:rPr>
            </w:pPr>
            <w:r w:rsidRPr="00B54146">
              <w:rPr>
                <w:rFonts w:ascii="Times New Roman" w:eastAsia="Times New Roman" w:hAnsi="Times New Roman" w:cs="Times New Roman"/>
                <w:bCs/>
                <w:sz w:val="24"/>
                <w:szCs w:val="24"/>
              </w:rPr>
              <w:t>10.</w:t>
            </w:r>
            <w:r w:rsidRPr="006548A0">
              <w:rPr>
                <w:rFonts w:ascii="Times New Roman" w:eastAsia="Times New Roman" w:hAnsi="Times New Roman" w:cs="Times New Roman"/>
                <w:b/>
                <w:bCs/>
                <w:sz w:val="24"/>
                <w:szCs w:val="24"/>
              </w:rPr>
              <w:t>Практическое занятие № 3.</w:t>
            </w:r>
            <w:r w:rsidRPr="006548A0">
              <w:rPr>
                <w:rFonts w:ascii="Times New Roman" w:eastAsia="Times New Roman" w:hAnsi="Times New Roman" w:cs="Times New Roman"/>
                <w:bCs/>
                <w:sz w:val="24"/>
                <w:szCs w:val="24"/>
              </w:rPr>
              <w:t xml:space="preserve"> Деловая игра «</w:t>
            </w:r>
            <w:proofErr w:type="spellStart"/>
            <w:r w:rsidRPr="006548A0">
              <w:rPr>
                <w:rFonts w:ascii="Times New Roman" w:eastAsia="Times New Roman" w:hAnsi="Times New Roman" w:cs="Times New Roman"/>
                <w:bCs/>
                <w:sz w:val="24"/>
                <w:szCs w:val="24"/>
              </w:rPr>
              <w:t>Расчетно</w:t>
            </w:r>
            <w:proofErr w:type="spellEnd"/>
            <w:r w:rsidRPr="006548A0">
              <w:rPr>
                <w:rFonts w:ascii="Times New Roman" w:eastAsia="Times New Roman" w:hAnsi="Times New Roman" w:cs="Times New Roman"/>
                <w:bCs/>
                <w:sz w:val="24"/>
                <w:szCs w:val="24"/>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371"/>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Раздел 3. Налоговая система Российской Федерации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4</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720" w:type="pct"/>
            <w:vMerge w:val="restart"/>
            <w:tcBorders>
              <w:top w:val="single" w:sz="4" w:space="0" w:color="auto"/>
              <w:left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3.1.</w:t>
            </w:r>
          </w:p>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sz w:val="24"/>
                <w:szCs w:val="24"/>
              </w:rPr>
              <w:t>Система налогообложения физических лиц</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i/>
                <w:sz w:val="24"/>
                <w:szCs w:val="24"/>
              </w:rPr>
            </w:pPr>
            <w:r w:rsidRPr="006548A0">
              <w:rPr>
                <w:rFonts w:ascii="Times New Roman" w:eastAsia="Times New Roman" w:hAnsi="Times New Roman" w:cs="Times New Roman"/>
                <w:b/>
                <w:bCs/>
                <w:sz w:val="24"/>
                <w:szCs w:val="24"/>
              </w:rPr>
              <w:t>Содержание учебного материала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4</w:t>
            </w:r>
          </w:p>
        </w:tc>
        <w:tc>
          <w:tcPr>
            <w:tcW w:w="387" w:type="pct"/>
            <w:tcBorders>
              <w:top w:val="single" w:sz="4" w:space="0" w:color="auto"/>
              <w:left w:val="single" w:sz="4" w:space="0" w:color="auto"/>
              <w:bottom w:val="single" w:sz="4" w:space="0" w:color="auto"/>
              <w:right w:val="single" w:sz="4" w:space="0" w:color="auto"/>
            </w:tcBorders>
            <w:hideMark/>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rPr>
            </w:pPr>
          </w:p>
        </w:tc>
      </w:tr>
      <w:tr w:rsidR="00B54146" w:rsidRPr="006548A0" w:rsidTr="006833BF">
        <w:trPr>
          <w:trHeight w:val="20"/>
        </w:trPr>
        <w:tc>
          <w:tcPr>
            <w:tcW w:w="0" w:type="auto"/>
            <w:vMerge/>
            <w:tcBorders>
              <w:left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Pr="006548A0">
              <w:rPr>
                <w:rFonts w:ascii="Times New Roman" w:eastAsia="Calibri" w:hAnsi="Times New Roman" w:cs="Times New Roman"/>
                <w:sz w:val="24"/>
                <w:szCs w:val="24"/>
              </w:rPr>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left w:val="single" w:sz="4" w:space="0" w:color="auto"/>
              <w:bottom w:val="single" w:sz="4" w:space="0" w:color="auto"/>
              <w:right w:val="single" w:sz="4" w:space="0" w:color="auto"/>
            </w:tcBorders>
            <w:vAlign w:val="center"/>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tcPr>
          <w:p w:rsidR="00B54146" w:rsidRDefault="00B54146" w:rsidP="00B54146">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12.</w:t>
            </w:r>
            <w:r w:rsidRPr="006548A0">
              <w:rPr>
                <w:rFonts w:ascii="Times New Roman" w:eastAsia="Calibri" w:hAnsi="Times New Roman" w:cs="Times New Roman"/>
                <w:sz w:val="24"/>
                <w:szCs w:val="24"/>
              </w:rPr>
              <w:t>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294" w:type="pct"/>
            <w:tcBorders>
              <w:top w:val="single" w:sz="4" w:space="0" w:color="auto"/>
              <w:left w:val="single" w:sz="4" w:space="0" w:color="auto"/>
              <w:bottom w:val="single" w:sz="4" w:space="0" w:color="auto"/>
              <w:right w:val="single" w:sz="4" w:space="0" w:color="auto"/>
            </w:tcBorders>
            <w:vAlign w:val="center"/>
          </w:tcPr>
          <w:p w:rsidR="00B54146" w:rsidRPr="006548A0" w:rsidRDefault="00001FA9" w:rsidP="006548A0">
            <w:pPr>
              <w:suppressAutoHyphens/>
              <w:spacing w:after="0"/>
              <w:ind w:right="-1"/>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371"/>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Раздел 4. Инвестиции: формирование стратегии инвестирования и инструменты для ее реализации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6833BF" w:rsidP="006548A0">
            <w:pPr>
              <w:spacing w:after="0"/>
              <w:ind w:right="-1"/>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18</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4.1.</w:t>
            </w:r>
          </w:p>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Формирование стратегии инвестирования</w:t>
            </w:r>
          </w:p>
          <w:p w:rsidR="00B54146" w:rsidRPr="006548A0" w:rsidRDefault="00B54146" w:rsidP="006548A0">
            <w:pPr>
              <w:spacing w:after="0"/>
              <w:ind w:right="-1"/>
              <w:jc w:val="both"/>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i/>
                <w:sz w:val="24"/>
                <w:szCs w:val="24"/>
              </w:rPr>
            </w:pPr>
            <w:r w:rsidRPr="006548A0">
              <w:rPr>
                <w:rFonts w:ascii="Times New Roman" w:eastAsia="Times New Roman" w:hAnsi="Times New Roman" w:cs="Times New Roman"/>
                <w:b/>
                <w:bCs/>
                <w:sz w:val="24"/>
                <w:szCs w:val="24"/>
              </w:rPr>
              <w:t>Содержание учебного материала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Pr="006548A0">
              <w:rPr>
                <w:rFonts w:ascii="Times New Roman" w:eastAsia="Calibri" w:hAnsi="Times New Roman" w:cs="Times New Roman"/>
                <w:sz w:val="24"/>
                <w:szCs w:val="24"/>
              </w:rPr>
              <w:t xml:space="preserve">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tcPr>
          <w:p w:rsidR="00B54146" w:rsidRDefault="00B54146" w:rsidP="00B54146">
            <w:pPr>
              <w:spacing w:after="0"/>
              <w:ind w:right="-1"/>
              <w:jc w:val="both"/>
              <w:rPr>
                <w:rFonts w:ascii="Times New Roman" w:eastAsia="Calibri" w:hAnsi="Times New Roman" w:cs="Times New Roman"/>
                <w:sz w:val="24"/>
                <w:szCs w:val="24"/>
              </w:rPr>
            </w:pPr>
            <w:r>
              <w:rPr>
                <w:rFonts w:ascii="Times New Roman" w:eastAsia="Calibri" w:hAnsi="Times New Roman" w:cs="Times New Roman"/>
                <w:sz w:val="24"/>
                <w:szCs w:val="24"/>
              </w:rPr>
              <w:t>14.</w:t>
            </w:r>
            <w:r w:rsidRPr="006548A0">
              <w:rPr>
                <w:rFonts w:ascii="Times New Roman" w:eastAsia="Calibri" w:hAnsi="Times New Roman" w:cs="Times New Roman"/>
                <w:sz w:val="24"/>
                <w:szCs w:val="24"/>
              </w:rPr>
              <w:t>Инвестиционный портфель. Паевые инвестиционные фонды (</w:t>
            </w:r>
            <w:proofErr w:type="spellStart"/>
            <w:r w:rsidRPr="006548A0">
              <w:rPr>
                <w:rFonts w:ascii="Times New Roman" w:eastAsia="Calibri" w:hAnsi="Times New Roman" w:cs="Times New Roman"/>
                <w:sz w:val="24"/>
                <w:szCs w:val="24"/>
              </w:rPr>
              <w:t>ПИФы</w:t>
            </w:r>
            <w:proofErr w:type="spellEnd"/>
            <w:r w:rsidRPr="006548A0">
              <w:rPr>
                <w:rFonts w:ascii="Times New Roman" w:eastAsia="Calibri" w:hAnsi="Times New Roman" w:cs="Times New Roman"/>
                <w:sz w:val="24"/>
                <w:szCs w:val="24"/>
              </w:rPr>
              <w:t xml:space="preserve">) как способ инвестирования денежных средств физических лиц. Финансовые пирамиды. </w:t>
            </w:r>
            <w:proofErr w:type="spellStart"/>
            <w:r w:rsidRPr="006548A0">
              <w:rPr>
                <w:rFonts w:ascii="Times New Roman" w:eastAsia="Calibri" w:hAnsi="Times New Roman" w:cs="Times New Roman"/>
                <w:sz w:val="24"/>
                <w:szCs w:val="24"/>
              </w:rPr>
              <w:lastRenderedPageBreak/>
              <w:t>Криптовалюта</w:t>
            </w:r>
            <w:proofErr w:type="spellEnd"/>
          </w:p>
        </w:tc>
        <w:tc>
          <w:tcPr>
            <w:tcW w:w="294" w:type="pct"/>
            <w:tcBorders>
              <w:top w:val="single" w:sz="4" w:space="0" w:color="auto"/>
              <w:left w:val="single" w:sz="4" w:space="0" w:color="auto"/>
              <w:bottom w:val="single" w:sz="4" w:space="0" w:color="auto"/>
              <w:right w:val="single" w:sz="4" w:space="0" w:color="auto"/>
            </w:tcBorders>
            <w:vAlign w:val="center"/>
          </w:tcPr>
          <w:p w:rsidR="00B54146" w:rsidRPr="006548A0" w:rsidRDefault="00001FA9" w:rsidP="006548A0">
            <w:pPr>
              <w:suppressAutoHyphens/>
              <w:spacing w:after="0"/>
              <w:ind w:right="-1"/>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w:t>
            </w:r>
          </w:p>
        </w:tc>
        <w:tc>
          <w:tcPr>
            <w:tcW w:w="387" w:type="pct"/>
            <w:tcBorders>
              <w:top w:val="single" w:sz="4" w:space="0" w:color="auto"/>
              <w:left w:val="single" w:sz="4" w:space="0" w:color="auto"/>
              <w:bottom w:val="single" w:sz="4" w:space="0" w:color="auto"/>
              <w:right w:val="single" w:sz="4" w:space="0" w:color="auto"/>
            </w:tcBorders>
            <w:vAlign w:val="center"/>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15.</w:t>
            </w:r>
            <w:r w:rsidRPr="006548A0">
              <w:rPr>
                <w:rFonts w:ascii="Times New Roman" w:eastAsia="Times New Roman" w:hAnsi="Times New Roman" w:cs="Times New Roman"/>
                <w:b/>
                <w:bCs/>
                <w:i/>
                <w:iCs/>
                <w:sz w:val="24"/>
                <w:szCs w:val="24"/>
              </w:rPr>
              <w:t>Практическое занятие № 4.</w:t>
            </w:r>
            <w:r w:rsidRPr="006548A0">
              <w:rPr>
                <w:rFonts w:ascii="Times New Roman" w:eastAsia="Times New Roman" w:hAnsi="Times New Roman" w:cs="Times New Roman"/>
                <w:bCs/>
                <w:iCs/>
                <w:sz w:val="24"/>
                <w:szCs w:val="24"/>
              </w:rPr>
              <w:t xml:space="preserve"> Мозговой штурм «Инвестиции в образах мировой культуры»</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10,11</w:t>
            </w: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 4.2.</w:t>
            </w:r>
          </w:p>
          <w:p w:rsidR="00B54146" w:rsidRPr="006548A0" w:rsidRDefault="00B54146" w:rsidP="006548A0">
            <w:pPr>
              <w:spacing w:after="0"/>
              <w:ind w:right="-1"/>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Виды ценных бумаг и производных финансовых инструментов</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 xml:space="preserve">Содержание учебного материала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6833BF" w:rsidP="006548A0">
            <w:pPr>
              <w:spacing w:after="0"/>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87" w:type="pct"/>
            <w:tcBorders>
              <w:top w:val="single" w:sz="4" w:space="0" w:color="auto"/>
              <w:left w:val="single" w:sz="4" w:space="0" w:color="auto"/>
              <w:bottom w:val="single" w:sz="4" w:space="0" w:color="auto"/>
              <w:right w:val="single" w:sz="4" w:space="0" w:color="auto"/>
            </w:tcBorders>
            <w:hideMark/>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r w:rsidRPr="006548A0">
              <w:rPr>
                <w:rFonts w:ascii="Times New Roman" w:eastAsia="Times New Roman" w:hAnsi="Times New Roman" w:cs="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w:t>
            </w:r>
            <w:r w:rsidRPr="006548A0">
              <w:rPr>
                <w:rFonts w:ascii="Times New Roman" w:eastAsia="Times New Roman" w:hAnsi="Times New Roman" w:cs="Times New Roman"/>
                <w:b/>
                <w:bCs/>
                <w:i/>
                <w:sz w:val="24"/>
                <w:szCs w:val="24"/>
              </w:rPr>
              <w:t>Практическое занятие № 5.</w:t>
            </w:r>
            <w:r w:rsidRPr="006548A0">
              <w:rPr>
                <w:rFonts w:ascii="Times New Roman" w:eastAsia="Times New Roman" w:hAnsi="Times New Roman" w:cs="Times New Roman"/>
                <w:bCs/>
                <w:sz w:val="24"/>
                <w:szCs w:val="24"/>
              </w:rPr>
              <w:t xml:space="preserve"> Решение кейса «Финансист. Покупка ценных бумаг и формирование инвестиционного портфеля»</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10,11</w:t>
            </w:r>
          </w:p>
        </w:tc>
      </w:tr>
      <w:tr w:rsidR="00B54146" w:rsidRPr="006548A0" w:rsidTr="006833BF">
        <w:trPr>
          <w:trHeight w:val="20"/>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 4.3.</w:t>
            </w:r>
          </w:p>
          <w:p w:rsidR="00B54146" w:rsidRPr="006548A0" w:rsidRDefault="00B54146" w:rsidP="006548A0">
            <w:pPr>
              <w:spacing w:after="0"/>
              <w:ind w:right="-1"/>
              <w:rPr>
                <w:rFonts w:ascii="Times New Roman" w:eastAsia="Times New Roman" w:hAnsi="Times New Roman" w:cs="Times New Roman"/>
                <w:bCs/>
                <w:sz w:val="24"/>
                <w:szCs w:val="24"/>
              </w:rPr>
            </w:pPr>
            <w:r w:rsidRPr="006548A0">
              <w:rPr>
                <w:rFonts w:ascii="Times New Roman" w:eastAsia="Times New Roman" w:hAnsi="Times New Roman" w:cs="Times New Roman"/>
                <w:b/>
                <w:bCs/>
                <w:sz w:val="24"/>
                <w:szCs w:val="24"/>
              </w:rPr>
              <w:t>Способы принятия финансовых решений</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 xml:space="preserve">Содержание учебного материала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8</w:t>
            </w:r>
            <w:r w:rsidRPr="006548A0">
              <w:rPr>
                <w:rFonts w:ascii="Times New Roman" w:eastAsia="Times New Roman" w:hAnsi="Times New Roman" w:cs="Times New Roman"/>
                <w:bCs/>
                <w:sz w:val="24"/>
                <w:szCs w:val="24"/>
              </w:rPr>
              <w:t xml:space="preserve">. Личное финансовое планирование. Личный и семейный бюджеты. Понятие предпринимательской деятельности.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w:t>
            </w:r>
            <w:r w:rsidRPr="006548A0">
              <w:rPr>
                <w:rFonts w:ascii="Times New Roman" w:eastAsia="Times New Roman" w:hAnsi="Times New Roman" w:cs="Times New Roman"/>
                <w:bCs/>
                <w:sz w:val="24"/>
                <w:szCs w:val="24"/>
              </w:rPr>
              <w:t xml:space="preserve">. </w:t>
            </w:r>
            <w:proofErr w:type="spellStart"/>
            <w:r w:rsidRPr="006548A0">
              <w:rPr>
                <w:rFonts w:ascii="Times New Roman" w:eastAsia="Times New Roman" w:hAnsi="Times New Roman" w:cs="Times New Roman"/>
                <w:bCs/>
                <w:sz w:val="24"/>
                <w:szCs w:val="24"/>
              </w:rPr>
              <w:t>Стартап</w:t>
            </w:r>
            <w:proofErr w:type="spellEnd"/>
            <w:r w:rsidRPr="006548A0">
              <w:rPr>
                <w:rFonts w:ascii="Times New Roman" w:eastAsia="Times New Roman" w:hAnsi="Times New Roman" w:cs="Times New Roman"/>
                <w:bCs/>
                <w:sz w:val="24"/>
                <w:szCs w:val="24"/>
              </w:rPr>
              <w:t>, бизнес-идея, бизнес-инкубатор. Основные понятия и разделы бизнес-плана. Период окупаемости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w:t>
            </w:r>
            <w:r w:rsidRPr="006548A0">
              <w:rPr>
                <w:rFonts w:ascii="Times New Roman" w:eastAsia="Times New Roman" w:hAnsi="Times New Roman" w:cs="Times New Roman"/>
                <w:b/>
                <w:bCs/>
                <w:i/>
                <w:sz w:val="24"/>
                <w:szCs w:val="24"/>
              </w:rPr>
              <w:t>Практическое занятие № 6.</w:t>
            </w:r>
            <w:r w:rsidRPr="006548A0">
              <w:rPr>
                <w:rFonts w:ascii="Times New Roman" w:eastAsia="Times New Roman" w:hAnsi="Times New Roman" w:cs="Times New Roman"/>
                <w:bCs/>
                <w:sz w:val="24"/>
                <w:szCs w:val="24"/>
              </w:rPr>
              <w:t xml:space="preserve"> Составление личного бюджета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vAlign w:val="bottom"/>
            <w:hideMark/>
          </w:tcPr>
          <w:p w:rsidR="00B54146" w:rsidRPr="006548A0" w:rsidRDefault="00B54146" w:rsidP="006548A0">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w:t>
            </w:r>
            <w:r w:rsidRPr="006548A0">
              <w:rPr>
                <w:rFonts w:ascii="Times New Roman" w:eastAsia="Times New Roman" w:hAnsi="Times New Roman" w:cs="Times New Roman"/>
                <w:b/>
                <w:bCs/>
                <w:i/>
                <w:sz w:val="24"/>
                <w:szCs w:val="24"/>
              </w:rPr>
              <w:t>Практическое занятие № 7.</w:t>
            </w:r>
            <w:r w:rsidRPr="006548A0">
              <w:rPr>
                <w:rFonts w:ascii="Times New Roman" w:eastAsia="Times New Roman" w:hAnsi="Times New Roman" w:cs="Times New Roman"/>
                <w:bCs/>
                <w:sz w:val="24"/>
                <w:szCs w:val="24"/>
              </w:rPr>
              <w:t xml:space="preserve"> Деловая игра «Разработка бизнес-идеи и ее финансово-экономическое обоснование»</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pacing w:after="0"/>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371"/>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Раздел 5. Страхование</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833BF">
            <w:pPr>
              <w:spacing w:after="0"/>
              <w:ind w:right="-1"/>
              <w:jc w:val="cente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1</w:t>
            </w:r>
            <w:r w:rsidR="006833BF">
              <w:rPr>
                <w:rFonts w:ascii="Times New Roman" w:eastAsia="Times New Roman" w:hAnsi="Times New Roman" w:cs="Times New Roman"/>
                <w:b/>
                <w:bCs/>
                <w:iCs/>
                <w:sz w:val="24"/>
                <w:szCs w:val="24"/>
              </w:rPr>
              <w:t>2</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453"/>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Тема № 5.1.</w:t>
            </w:r>
          </w:p>
          <w:p w:rsidR="00B54146" w:rsidRPr="006548A0" w:rsidRDefault="00B54146" w:rsidP="006548A0">
            <w:pPr>
              <w:spacing w:after="0"/>
              <w:ind w:right="-1"/>
              <w:rPr>
                <w:rFonts w:ascii="Times New Roman" w:eastAsia="Times New Roman" w:hAnsi="Times New Roman" w:cs="Times New Roman"/>
                <w:b/>
                <w:bCs/>
                <w:sz w:val="24"/>
                <w:szCs w:val="24"/>
              </w:rPr>
            </w:pPr>
            <w:r w:rsidRPr="006548A0">
              <w:rPr>
                <w:rFonts w:ascii="Times New Roman" w:eastAsia="Times New Roman" w:hAnsi="Times New Roman" w:cs="Times New Roman"/>
                <w:b/>
                <w:sz w:val="24"/>
                <w:szCs w:val="24"/>
              </w:rPr>
              <w:t>Структура страхового рынка в Российской Федерации и виды страховых услуг</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i/>
                <w:sz w:val="24"/>
                <w:szCs w:val="24"/>
              </w:rPr>
            </w:pPr>
            <w:r w:rsidRPr="006548A0">
              <w:rPr>
                <w:rFonts w:ascii="Times New Roman" w:eastAsia="Times New Roman" w:hAnsi="Times New Roman" w:cs="Times New Roman"/>
                <w:b/>
                <w:bCs/>
                <w:sz w:val="24"/>
                <w:szCs w:val="24"/>
              </w:rPr>
              <w:t>Содержание учебного материала</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001FA9" w:rsidP="006548A0">
            <w:pPr>
              <w:suppressAutoHyphens/>
              <w:spacing w:after="0"/>
              <w:ind w:right="-1"/>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6</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11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6548A0">
              <w:rPr>
                <w:rFonts w:ascii="Times New Roman" w:eastAsia="Times New Roman" w:hAnsi="Times New Roman" w:cs="Times New Roman"/>
                <w:sz w:val="24"/>
                <w:szCs w:val="24"/>
              </w:rPr>
              <w:t xml:space="preserve">. 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9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sz w:val="24"/>
                <w:szCs w:val="24"/>
              </w:rPr>
            </w:pPr>
            <w:r w:rsidRPr="006548A0">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48A0">
              <w:rPr>
                <w:rFonts w:ascii="Times New Roman" w:eastAsia="Times New Roman" w:hAnsi="Times New Roman" w:cs="Times New Roman"/>
                <w:sz w:val="24"/>
                <w:szCs w:val="24"/>
              </w:rPr>
              <w:t>.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24.</w:t>
            </w:r>
            <w:r w:rsidRPr="006548A0">
              <w:rPr>
                <w:rFonts w:ascii="Times New Roman" w:eastAsia="Times New Roman" w:hAnsi="Times New Roman" w:cs="Times New Roman"/>
                <w:b/>
                <w:bCs/>
                <w:i/>
                <w:iCs/>
                <w:sz w:val="24"/>
                <w:szCs w:val="24"/>
              </w:rPr>
              <w:t>Практическое занятие № 8.</w:t>
            </w:r>
            <w:r w:rsidRPr="006548A0">
              <w:rPr>
                <w:rFonts w:ascii="Times New Roman" w:eastAsia="Times New Roman" w:hAnsi="Times New Roman" w:cs="Times New Roman"/>
                <w:bCs/>
                <w:iCs/>
                <w:sz w:val="24"/>
                <w:szCs w:val="24"/>
              </w:rPr>
              <w:t xml:space="preserve"> Деловая игра «Заключение договора страхования автомобиля»</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uppressAutoHyphens/>
              <w:spacing w:after="0"/>
              <w:ind w:right="-1"/>
              <w:jc w:val="center"/>
              <w:rPr>
                <w:rFonts w:ascii="Times New Roman" w:eastAsia="Times New Roman" w:hAnsi="Times New Roman" w:cs="Times New Roman"/>
                <w:iCs/>
                <w:sz w:val="24"/>
                <w:szCs w:val="24"/>
              </w:rPr>
            </w:pPr>
            <w:r w:rsidRPr="006548A0">
              <w:rPr>
                <w:rFonts w:ascii="Times New Roman" w:eastAsia="Times New Roman" w:hAnsi="Times New Roman" w:cs="Times New Roman"/>
                <w:i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Практич</w:t>
            </w:r>
            <w:proofErr w:type="spellEnd"/>
            <w:r>
              <w:rPr>
                <w:rFonts w:ascii="Times New Roman" w:eastAsia="Times New Roman" w:hAnsi="Times New Roman" w:cs="Times New Roman"/>
                <w:sz w:val="24"/>
                <w:szCs w:val="24"/>
              </w:rPr>
              <w:t>. занятие</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10,11</w:t>
            </w:r>
          </w:p>
        </w:tc>
      </w:tr>
      <w:tr w:rsidR="00B54146" w:rsidRPr="006548A0" w:rsidTr="006833BF">
        <w:trPr>
          <w:trHeight w:val="389"/>
        </w:trPr>
        <w:tc>
          <w:tcPr>
            <w:tcW w:w="720" w:type="pct"/>
            <w:vMerge w:val="restar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lastRenderedPageBreak/>
              <w:t>Тема № 5.2.</w:t>
            </w:r>
          </w:p>
          <w:p w:rsidR="00B54146" w:rsidRPr="006548A0" w:rsidRDefault="00B54146" w:rsidP="006548A0">
            <w:pPr>
              <w:spacing w:after="0"/>
              <w:ind w:right="-1"/>
              <w:rPr>
                <w:rFonts w:ascii="Times New Roman" w:eastAsia="Times New Roman" w:hAnsi="Times New Roman" w:cs="Times New Roman"/>
                <w:bCs/>
                <w:sz w:val="24"/>
                <w:szCs w:val="24"/>
              </w:rPr>
            </w:pPr>
            <w:r w:rsidRPr="006548A0">
              <w:rPr>
                <w:rFonts w:ascii="Times New Roman" w:eastAsia="Times New Roman" w:hAnsi="Times New Roman" w:cs="Times New Roman"/>
                <w:b/>
                <w:bCs/>
                <w:sz w:val="24"/>
                <w:szCs w:val="24"/>
              </w:rPr>
              <w:t>Пенсионное страхование как форма социальной защиты населения</w:t>
            </w: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 xml:space="preserve">Содержание учебного материала </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6833BF" w:rsidP="006548A0">
            <w:pPr>
              <w:spacing w:after="0"/>
              <w:ind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Cs/>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Cs/>
              </w:rPr>
            </w:pPr>
          </w:p>
        </w:tc>
      </w:tr>
      <w:tr w:rsidR="00B54146" w:rsidRPr="006548A0" w:rsidTr="006833BF">
        <w:trPr>
          <w:trHeight w:val="5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25.</w:t>
            </w:r>
            <w:r w:rsidRPr="006548A0">
              <w:rPr>
                <w:rFonts w:ascii="Times New Roman" w:eastAsia="Times New Roman" w:hAnsi="Times New Roman" w:cs="Times New Roman"/>
                <w:bCs/>
                <w:sz w:val="24"/>
                <w:szCs w:val="24"/>
              </w:rPr>
              <w:t xml:space="preserve"> Государственная пенсионная система в России. Обязательное пенсионное страхование.</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6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6</w:t>
            </w:r>
            <w:r w:rsidRPr="006548A0">
              <w:rPr>
                <w:rFonts w:ascii="Times New Roman" w:eastAsia="Times New Roman" w:hAnsi="Times New Roman" w:cs="Times New Roman"/>
                <w:bCs/>
                <w:sz w:val="24"/>
                <w:szCs w:val="24"/>
              </w:rPr>
              <w:t>. Пенсионный фонд Российской Федерации, негосударственный пенсионный фонд и их функции.</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line="240" w:lineRule="auto"/>
              <w:rPr>
                <w:rFonts w:ascii="Times New Roman" w:eastAsia="Times New Roman" w:hAnsi="Times New Roman" w:cs="Times New Roman"/>
                <w:bCs/>
                <w:sz w:val="24"/>
                <w:szCs w:val="24"/>
              </w:rPr>
            </w:pPr>
          </w:p>
        </w:tc>
        <w:tc>
          <w:tcPr>
            <w:tcW w:w="3117" w:type="pct"/>
            <w:tcBorders>
              <w:top w:val="single" w:sz="4" w:space="0" w:color="auto"/>
              <w:left w:val="single" w:sz="4" w:space="0" w:color="auto"/>
              <w:bottom w:val="single" w:sz="4" w:space="0" w:color="auto"/>
              <w:right w:val="single" w:sz="4" w:space="0" w:color="auto"/>
            </w:tcBorders>
            <w:hideMark/>
          </w:tcPr>
          <w:p w:rsidR="00B54146" w:rsidRPr="006548A0" w:rsidRDefault="00B54146" w:rsidP="00B54146">
            <w:pPr>
              <w:spacing w:after="0"/>
              <w:ind w:right="-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27</w:t>
            </w:r>
            <w:r w:rsidRPr="006548A0">
              <w:rPr>
                <w:rFonts w:ascii="Times New Roman" w:eastAsia="Times New Roman" w:hAnsi="Times New Roman" w:cs="Times New Roman"/>
                <w:bCs/>
                <w:sz w:val="24"/>
                <w:szCs w:val="24"/>
              </w:rPr>
              <w:t>. Пенсионные накопления. Страховые взносы. Виды пенсий и инструменты по увеличению пенсионных накоплений</w:t>
            </w:r>
            <w:r>
              <w:rPr>
                <w:rFonts w:ascii="Times New Roman" w:eastAsia="Times New Roman" w:hAnsi="Times New Roman" w:cs="Times New Roman"/>
                <w:bCs/>
                <w:sz w:val="24"/>
                <w:szCs w:val="24"/>
              </w:rPr>
              <w:t>. Дифференцированный зачет</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B54146"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2</w:t>
            </w:r>
          </w:p>
        </w:tc>
        <w:tc>
          <w:tcPr>
            <w:tcW w:w="387" w:type="pct"/>
            <w:tcBorders>
              <w:top w:val="single" w:sz="4" w:space="0" w:color="auto"/>
              <w:left w:val="single" w:sz="4" w:space="0" w:color="auto"/>
              <w:bottom w:val="single" w:sz="4" w:space="0" w:color="auto"/>
              <w:right w:val="single" w:sz="4" w:space="0" w:color="auto"/>
            </w:tcBorders>
            <w:vAlign w:val="center"/>
            <w:hideMark/>
          </w:tcPr>
          <w:p w:rsidR="00B54146" w:rsidRPr="00001FA9" w:rsidRDefault="00001FA9" w:rsidP="00001FA9">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Лекция</w:t>
            </w: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E74286" w:rsidP="0051589D">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rPr>
              <w:t>1,4,8</w:t>
            </w:r>
          </w:p>
        </w:tc>
      </w:tr>
      <w:tr w:rsidR="00B54146" w:rsidRPr="006548A0" w:rsidTr="006833BF">
        <w:trPr>
          <w:trHeight w:val="20"/>
        </w:trPr>
        <w:tc>
          <w:tcPr>
            <w:tcW w:w="3837" w:type="pct"/>
            <w:gridSpan w:val="2"/>
            <w:tcBorders>
              <w:top w:val="single" w:sz="4" w:space="0" w:color="auto"/>
              <w:left w:val="single" w:sz="4" w:space="0" w:color="auto"/>
              <w:bottom w:val="single" w:sz="4" w:space="0" w:color="auto"/>
              <w:right w:val="single" w:sz="4" w:space="0" w:color="auto"/>
            </w:tcBorders>
            <w:hideMark/>
          </w:tcPr>
          <w:p w:rsidR="00B54146" w:rsidRPr="006548A0" w:rsidRDefault="00B54146" w:rsidP="006548A0">
            <w:pPr>
              <w:spacing w:after="0"/>
              <w:ind w:right="-1"/>
              <w:jc w:val="both"/>
              <w:rPr>
                <w:rFonts w:ascii="Times New Roman" w:eastAsia="Times New Roman" w:hAnsi="Times New Roman" w:cs="Times New Roman"/>
                <w:b/>
                <w:bCs/>
                <w:sz w:val="24"/>
                <w:szCs w:val="24"/>
              </w:rPr>
            </w:pPr>
            <w:r w:rsidRPr="006548A0">
              <w:rPr>
                <w:rFonts w:ascii="Times New Roman" w:eastAsia="Times New Roman" w:hAnsi="Times New Roman" w:cs="Times New Roman"/>
                <w:b/>
                <w:bCs/>
                <w:sz w:val="24"/>
                <w:szCs w:val="24"/>
              </w:rPr>
              <w:t>Всего:</w:t>
            </w:r>
          </w:p>
        </w:tc>
        <w:tc>
          <w:tcPr>
            <w:tcW w:w="294" w:type="pct"/>
            <w:tcBorders>
              <w:top w:val="single" w:sz="4" w:space="0" w:color="auto"/>
              <w:left w:val="single" w:sz="4" w:space="0" w:color="auto"/>
              <w:bottom w:val="single" w:sz="4" w:space="0" w:color="auto"/>
              <w:right w:val="single" w:sz="4" w:space="0" w:color="auto"/>
            </w:tcBorders>
            <w:vAlign w:val="center"/>
            <w:hideMark/>
          </w:tcPr>
          <w:p w:rsidR="00B54146" w:rsidRPr="006548A0" w:rsidRDefault="006833BF" w:rsidP="006548A0">
            <w:pPr>
              <w:spacing w:after="0"/>
              <w:ind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54</w:t>
            </w:r>
          </w:p>
        </w:tc>
        <w:tc>
          <w:tcPr>
            <w:tcW w:w="387" w:type="pct"/>
            <w:tcBorders>
              <w:top w:val="single" w:sz="4" w:space="0" w:color="auto"/>
              <w:left w:val="single" w:sz="4" w:space="0" w:color="auto"/>
              <w:bottom w:val="single" w:sz="4" w:space="0" w:color="auto"/>
              <w:right w:val="single" w:sz="4" w:space="0" w:color="auto"/>
            </w:tcBorders>
          </w:tcPr>
          <w:p w:rsidR="00B54146" w:rsidRPr="00001FA9" w:rsidRDefault="00B54146" w:rsidP="00001FA9">
            <w:pPr>
              <w:spacing w:after="0"/>
              <w:ind w:right="-1"/>
              <w:jc w:val="center"/>
              <w:rPr>
                <w:rFonts w:ascii="Times New Roman" w:eastAsia="Times New Roman" w:hAnsi="Times New Roman" w:cs="Times New Roman"/>
                <w:bCs/>
                <w:i/>
                <w:sz w:val="24"/>
                <w:szCs w:val="24"/>
              </w:rPr>
            </w:pPr>
          </w:p>
        </w:tc>
        <w:tc>
          <w:tcPr>
            <w:tcW w:w="482" w:type="pct"/>
            <w:tcBorders>
              <w:top w:val="single" w:sz="4" w:space="0" w:color="auto"/>
              <w:left w:val="single" w:sz="4" w:space="0" w:color="auto"/>
              <w:bottom w:val="single" w:sz="4" w:space="0" w:color="auto"/>
              <w:right w:val="single" w:sz="4" w:space="0" w:color="auto"/>
            </w:tcBorders>
          </w:tcPr>
          <w:p w:rsidR="00B54146" w:rsidRPr="0051589D" w:rsidRDefault="00B54146" w:rsidP="0051589D">
            <w:pPr>
              <w:spacing w:after="0"/>
              <w:ind w:right="-1"/>
              <w:jc w:val="center"/>
              <w:rPr>
                <w:rFonts w:ascii="Times New Roman" w:eastAsia="Times New Roman" w:hAnsi="Times New Roman" w:cs="Times New Roman"/>
                <w:bCs/>
                <w:i/>
              </w:rPr>
            </w:pPr>
          </w:p>
        </w:tc>
      </w:tr>
    </w:tbl>
    <w:p w:rsidR="006548A0" w:rsidRPr="006548A0" w:rsidRDefault="006548A0" w:rsidP="006548A0">
      <w:pPr>
        <w:spacing w:after="0" w:line="240" w:lineRule="auto"/>
        <w:jc w:val="both"/>
        <w:rPr>
          <w:rFonts w:ascii="Times New Roman" w:eastAsia="Times New Roman" w:hAnsi="Times New Roman" w:cs="Times New Roman"/>
          <w:sz w:val="20"/>
          <w:szCs w:val="20"/>
          <w:lang w:eastAsia="ru-RU"/>
        </w:rPr>
      </w:pPr>
    </w:p>
    <w:p w:rsidR="006548A0" w:rsidRPr="006548A0" w:rsidRDefault="006548A0" w:rsidP="006548A0">
      <w:pPr>
        <w:spacing w:after="0" w:line="240" w:lineRule="auto"/>
        <w:rPr>
          <w:rFonts w:ascii="Times New Roman" w:eastAsia="Times New Roman" w:hAnsi="Times New Roman" w:cs="Times New Roman"/>
          <w:sz w:val="20"/>
          <w:szCs w:val="20"/>
          <w:lang w:eastAsia="ru-RU"/>
        </w:rPr>
        <w:sectPr w:rsidR="006548A0" w:rsidRPr="006548A0" w:rsidSect="00F340AF">
          <w:pgSz w:w="16838" w:h="11906" w:orient="landscape"/>
          <w:pgMar w:top="1134" w:right="567" w:bottom="1134" w:left="1134" w:header="709" w:footer="709" w:gutter="0"/>
          <w:cols w:space="720"/>
          <w:titlePg/>
          <w:docGrid w:linePitch="299"/>
        </w:sectPr>
      </w:pPr>
    </w:p>
    <w:p w:rsidR="006548A0" w:rsidRPr="006548A0" w:rsidRDefault="006548A0" w:rsidP="006548A0">
      <w:pPr>
        <w:ind w:right="-1"/>
        <w:jc w:val="center"/>
        <w:rPr>
          <w:rFonts w:ascii="Times New Roman" w:eastAsia="Times New Roman" w:hAnsi="Times New Roman" w:cs="Times New Roman"/>
          <w:b/>
          <w:bCs/>
          <w:sz w:val="24"/>
          <w:szCs w:val="24"/>
          <w:lang w:eastAsia="ru-RU"/>
        </w:rPr>
      </w:pPr>
      <w:r w:rsidRPr="006548A0">
        <w:rPr>
          <w:rFonts w:ascii="Times New Roman" w:eastAsia="Times New Roman" w:hAnsi="Times New Roman" w:cs="Times New Roman"/>
          <w:b/>
          <w:bCs/>
          <w:sz w:val="24"/>
          <w:szCs w:val="24"/>
          <w:lang w:eastAsia="ru-RU"/>
        </w:rPr>
        <w:lastRenderedPageBreak/>
        <w:t>3. УСЛОВИЯ РЕАЛИЗАЦИИ УЧЕБНОЙ ДИСЦИПЛИНЫ</w:t>
      </w:r>
    </w:p>
    <w:p w:rsidR="006548A0" w:rsidRPr="006548A0" w:rsidRDefault="006548A0" w:rsidP="006548A0">
      <w:pPr>
        <w:suppressAutoHyphens/>
        <w:spacing w:after="0"/>
        <w:ind w:firstLine="709"/>
        <w:jc w:val="both"/>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Кабинет «социально-экономических дисциплин» оснащен оборудованием:</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посадочные места по количеству обучающихся,</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 рабочее место преподавателя, </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 шкафы и тумбы для хранения литературы и учебных материалов, </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информационные стенды по дисциплине «Основы финансовой грамотности»,</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раздаточный материал по дисциплине «История»,</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мультимедийный проектор,</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 ноутбук или ПК с установленным ПО и доступом к сети </w:t>
      </w:r>
      <w:proofErr w:type="spellStart"/>
      <w:r w:rsidRPr="006548A0">
        <w:rPr>
          <w:rFonts w:ascii="Times New Roman" w:eastAsia="Times New Roman" w:hAnsi="Times New Roman" w:cs="Times New Roman"/>
          <w:sz w:val="24"/>
          <w:szCs w:val="24"/>
          <w:lang w:eastAsia="ru-RU"/>
        </w:rPr>
        <w:t>Internet</w:t>
      </w:r>
      <w:proofErr w:type="spellEnd"/>
      <w:r w:rsidRPr="006548A0">
        <w:rPr>
          <w:rFonts w:ascii="Times New Roman" w:eastAsia="Times New Roman" w:hAnsi="Times New Roman" w:cs="Times New Roman"/>
          <w:sz w:val="24"/>
          <w:szCs w:val="24"/>
          <w:lang w:eastAsia="ru-RU"/>
        </w:rPr>
        <w:t>,</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мультимедийный экран,</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принтер.</w:t>
      </w:r>
    </w:p>
    <w:p w:rsidR="006548A0" w:rsidRPr="006548A0" w:rsidRDefault="006548A0" w:rsidP="006548A0">
      <w:pPr>
        <w:suppressAutoHyphens/>
        <w:spacing w:after="0"/>
        <w:ind w:firstLine="709"/>
        <w:jc w:val="both"/>
        <w:rPr>
          <w:rFonts w:ascii="Times New Roman" w:eastAsia="Times New Roman" w:hAnsi="Times New Roman" w:cs="Times New Roman"/>
          <w:bCs/>
          <w:sz w:val="24"/>
          <w:szCs w:val="24"/>
          <w:lang w:eastAsia="ru-RU"/>
        </w:rPr>
      </w:pPr>
    </w:p>
    <w:p w:rsidR="006548A0" w:rsidRPr="006548A0" w:rsidRDefault="006548A0" w:rsidP="006548A0">
      <w:pPr>
        <w:suppressAutoHyphens/>
        <w:spacing w:after="0"/>
        <w:ind w:firstLine="709"/>
        <w:jc w:val="both"/>
        <w:rPr>
          <w:rFonts w:ascii="Times New Roman" w:eastAsia="Times New Roman" w:hAnsi="Times New Roman" w:cs="Times New Roman"/>
          <w:b/>
          <w:bCs/>
          <w:sz w:val="24"/>
          <w:szCs w:val="24"/>
          <w:lang w:eastAsia="ru-RU"/>
        </w:rPr>
      </w:pPr>
      <w:r w:rsidRPr="006548A0">
        <w:rPr>
          <w:rFonts w:ascii="Times New Roman" w:eastAsia="Times New Roman" w:hAnsi="Times New Roman" w:cs="Times New Roman"/>
          <w:b/>
          <w:bCs/>
          <w:sz w:val="24"/>
          <w:szCs w:val="24"/>
          <w:lang w:eastAsia="ru-RU"/>
        </w:rPr>
        <w:t>3.2. Информационное обеспечение реализации программы</w:t>
      </w:r>
    </w:p>
    <w:p w:rsidR="006548A0" w:rsidRPr="006548A0" w:rsidRDefault="006548A0" w:rsidP="006548A0">
      <w:pPr>
        <w:suppressAutoHyphens/>
        <w:spacing w:after="0"/>
        <w:ind w:firstLine="709"/>
        <w:jc w:val="both"/>
        <w:rPr>
          <w:rFonts w:ascii="Times New Roman" w:eastAsia="Times New Roman" w:hAnsi="Times New Roman" w:cs="Times New Roman"/>
          <w:bCs/>
          <w:sz w:val="24"/>
          <w:szCs w:val="24"/>
          <w:lang w:eastAsia="ru-RU"/>
        </w:rPr>
      </w:pPr>
      <w:r w:rsidRPr="006548A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548A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548A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48A0" w:rsidRPr="006548A0" w:rsidRDefault="006548A0" w:rsidP="006548A0">
      <w:pPr>
        <w:suppressAutoHyphens/>
        <w:spacing w:after="0"/>
        <w:ind w:firstLine="709"/>
        <w:jc w:val="both"/>
        <w:rPr>
          <w:rFonts w:ascii="Times New Roman" w:eastAsia="Times New Roman" w:hAnsi="Times New Roman" w:cs="Times New Roman"/>
          <w:sz w:val="24"/>
          <w:szCs w:val="24"/>
          <w:lang w:eastAsia="ru-RU"/>
        </w:rPr>
      </w:pPr>
    </w:p>
    <w:p w:rsidR="006548A0" w:rsidRPr="006548A0" w:rsidRDefault="006548A0" w:rsidP="006548A0">
      <w:pPr>
        <w:suppressAutoHyphens/>
        <w:spacing w:after="0"/>
        <w:ind w:firstLine="709"/>
        <w:jc w:val="both"/>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3.2.1. Основные печатные издания</w:t>
      </w:r>
    </w:p>
    <w:p w:rsidR="006548A0" w:rsidRPr="006548A0" w:rsidRDefault="006548A0" w:rsidP="006548A0">
      <w:pPr>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1.Жданова, А.О. Финансовая грамотность: материалы для обучающихся / А.О. Жданова, Е.В. Савицкая. - Москва : </w:t>
      </w:r>
      <w:r w:rsidRPr="006548A0">
        <w:rPr>
          <w:rFonts w:ascii="Times New Roman" w:eastAsia="Times New Roman" w:hAnsi="Times New Roman" w:cs="Times New Roman"/>
          <w:bCs/>
          <w:sz w:val="24"/>
          <w:szCs w:val="24"/>
          <w:lang w:eastAsia="ru-RU"/>
        </w:rPr>
        <w:t>ВАКО</w:t>
      </w:r>
      <w:r w:rsidRPr="006548A0">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rsidR="006548A0" w:rsidRPr="006548A0" w:rsidRDefault="006548A0" w:rsidP="006548A0">
      <w:pPr>
        <w:spacing w:after="0"/>
        <w:ind w:firstLine="709"/>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2. </w:t>
      </w:r>
      <w:proofErr w:type="spellStart"/>
      <w:r w:rsidRPr="006548A0">
        <w:rPr>
          <w:rFonts w:ascii="Times New Roman" w:eastAsia="Times New Roman" w:hAnsi="Times New Roman" w:cs="Times New Roman"/>
          <w:sz w:val="24"/>
          <w:szCs w:val="24"/>
          <w:lang w:eastAsia="ru-RU"/>
        </w:rPr>
        <w:t>Фрицлер</w:t>
      </w:r>
      <w:proofErr w:type="spellEnd"/>
      <w:r w:rsidRPr="006548A0">
        <w:rPr>
          <w:rFonts w:ascii="Times New Roman" w:eastAsia="Times New Roman" w:hAnsi="Times New Roman" w:cs="Times New Roman"/>
          <w:sz w:val="24"/>
          <w:szCs w:val="24"/>
          <w:lang w:eastAsia="ru-RU"/>
        </w:rPr>
        <w:t xml:space="preserve">, А.В. Основы финансовой грамотности: учебное пособие для среднего профессионального образования/ А.В. </w:t>
      </w:r>
      <w:proofErr w:type="spellStart"/>
      <w:r w:rsidRPr="006548A0">
        <w:rPr>
          <w:rFonts w:ascii="Times New Roman" w:eastAsia="Times New Roman" w:hAnsi="Times New Roman" w:cs="Times New Roman"/>
          <w:sz w:val="24"/>
          <w:szCs w:val="24"/>
          <w:lang w:eastAsia="ru-RU"/>
        </w:rPr>
        <w:t>Фрицлер</w:t>
      </w:r>
      <w:proofErr w:type="spellEnd"/>
      <w:r w:rsidRPr="006548A0">
        <w:rPr>
          <w:rFonts w:ascii="Times New Roman" w:eastAsia="Times New Roman" w:hAnsi="Times New Roman" w:cs="Times New Roman"/>
          <w:sz w:val="24"/>
          <w:szCs w:val="24"/>
          <w:lang w:eastAsia="ru-RU"/>
        </w:rPr>
        <w:t xml:space="preserve">, Е.А. Тарханова. – Москва: </w:t>
      </w:r>
      <w:proofErr w:type="spellStart"/>
      <w:r w:rsidRPr="006548A0">
        <w:rPr>
          <w:rFonts w:ascii="Times New Roman" w:eastAsia="Times New Roman" w:hAnsi="Times New Roman" w:cs="Times New Roman"/>
          <w:sz w:val="24"/>
          <w:szCs w:val="24"/>
          <w:lang w:eastAsia="ru-RU"/>
        </w:rPr>
        <w:t>Юрайт</w:t>
      </w:r>
      <w:proofErr w:type="spellEnd"/>
      <w:r w:rsidRPr="006548A0">
        <w:rPr>
          <w:rFonts w:ascii="Times New Roman" w:eastAsia="Times New Roman" w:hAnsi="Times New Roman" w:cs="Times New Roman"/>
          <w:sz w:val="24"/>
          <w:szCs w:val="24"/>
          <w:lang w:eastAsia="ru-RU"/>
        </w:rPr>
        <w:t>, 2021. – 154 с. – (Профессиональное образование). – ISBN 978-5-534-13794-1. - Текст: непосредственный.</w:t>
      </w:r>
    </w:p>
    <w:p w:rsidR="006548A0" w:rsidRPr="006548A0" w:rsidRDefault="006548A0" w:rsidP="006548A0">
      <w:pPr>
        <w:spacing w:after="0"/>
        <w:ind w:firstLine="709"/>
        <w:rPr>
          <w:rFonts w:ascii="Times New Roman" w:eastAsia="Times New Roman" w:hAnsi="Times New Roman" w:cs="Times New Roman"/>
          <w:b/>
          <w:sz w:val="24"/>
          <w:szCs w:val="24"/>
          <w:lang w:eastAsia="ru-RU"/>
        </w:rPr>
      </w:pPr>
    </w:p>
    <w:p w:rsidR="006548A0" w:rsidRPr="006548A0" w:rsidRDefault="006548A0" w:rsidP="00884182">
      <w:pPr>
        <w:spacing w:after="0"/>
        <w:ind w:firstLine="709"/>
        <w:jc w:val="both"/>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t xml:space="preserve">3.2.2. Основные электронные издания </w:t>
      </w:r>
    </w:p>
    <w:p w:rsidR="006548A0" w:rsidRPr="006548A0" w:rsidRDefault="006548A0" w:rsidP="00884182">
      <w:pPr>
        <w:numPr>
          <w:ilvl w:val="0"/>
          <w:numId w:val="4"/>
        </w:numPr>
        <w:spacing w:before="120" w:after="120" w:line="240" w:lineRule="auto"/>
        <w:ind w:left="0" w:firstLine="709"/>
        <w:contextualSpacing/>
        <w:jc w:val="both"/>
        <w:rPr>
          <w:rFonts w:ascii="Times New Roman" w:eastAsia="Times New Roman" w:hAnsi="Times New Roman" w:cs="Times New Roman"/>
          <w:sz w:val="24"/>
          <w:szCs w:val="24"/>
          <w:lang w:eastAsia="ru-RU"/>
        </w:rPr>
      </w:pPr>
      <w:proofErr w:type="spellStart"/>
      <w:r w:rsidRPr="006548A0">
        <w:rPr>
          <w:rFonts w:ascii="Times New Roman" w:eastAsia="Times New Roman" w:hAnsi="Times New Roman" w:cs="Times New Roman"/>
          <w:sz w:val="24"/>
          <w:szCs w:val="24"/>
          <w:lang w:eastAsia="ru-RU"/>
        </w:rPr>
        <w:t>Пансков</w:t>
      </w:r>
      <w:proofErr w:type="spellEnd"/>
      <w:r w:rsidRPr="006548A0">
        <w:rPr>
          <w:rFonts w:ascii="Times New Roman" w:eastAsia="Times New Roman" w:hAnsi="Times New Roman" w:cs="Times New Roman"/>
          <w:sz w:val="24"/>
          <w:szCs w:val="24"/>
          <w:lang w:eastAsia="ru-RU"/>
        </w:rPr>
        <w:t xml:space="preserve">, В. Г.  Налоги и налогообложение. Практикум : учебное пособие для среднего профессионального образования / В. Г. </w:t>
      </w:r>
      <w:proofErr w:type="spellStart"/>
      <w:r w:rsidRPr="006548A0">
        <w:rPr>
          <w:rFonts w:ascii="Times New Roman" w:eastAsia="Times New Roman" w:hAnsi="Times New Roman" w:cs="Times New Roman"/>
          <w:sz w:val="24"/>
          <w:szCs w:val="24"/>
          <w:lang w:eastAsia="ru-RU"/>
        </w:rPr>
        <w:t>Пансков</w:t>
      </w:r>
      <w:proofErr w:type="spellEnd"/>
      <w:r w:rsidRPr="006548A0">
        <w:rPr>
          <w:rFonts w:ascii="Times New Roman" w:eastAsia="Times New Roman" w:hAnsi="Times New Roman" w:cs="Times New Roman"/>
          <w:sz w:val="24"/>
          <w:szCs w:val="24"/>
          <w:lang w:eastAsia="ru-RU"/>
        </w:rPr>
        <w:t xml:space="preserve">, Т. А. Левочкина. — Москва : </w:t>
      </w:r>
      <w:proofErr w:type="spellStart"/>
      <w:r w:rsidRPr="006548A0">
        <w:rPr>
          <w:rFonts w:ascii="Times New Roman" w:eastAsia="Times New Roman" w:hAnsi="Times New Roman" w:cs="Times New Roman"/>
          <w:sz w:val="24"/>
          <w:szCs w:val="24"/>
          <w:lang w:eastAsia="ru-RU"/>
        </w:rPr>
        <w:t>Юрайт</w:t>
      </w:r>
      <w:proofErr w:type="spellEnd"/>
      <w:r w:rsidRPr="006548A0">
        <w:rPr>
          <w:rFonts w:ascii="Times New Roman" w:eastAsia="Times New Roman" w:hAnsi="Times New Roman" w:cs="Times New Roman"/>
          <w:sz w:val="24"/>
          <w:szCs w:val="24"/>
          <w:lang w:eastAsia="ru-RU"/>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6548A0">
        <w:rPr>
          <w:rFonts w:ascii="Times New Roman" w:eastAsia="Times New Roman" w:hAnsi="Times New Roman" w:cs="Times New Roman"/>
          <w:sz w:val="24"/>
          <w:szCs w:val="24"/>
          <w:lang w:eastAsia="ru-RU"/>
        </w:rPr>
        <w:t>Юрайт</w:t>
      </w:r>
      <w:proofErr w:type="spellEnd"/>
      <w:r w:rsidRPr="006548A0">
        <w:rPr>
          <w:rFonts w:ascii="Times New Roman" w:eastAsia="Times New Roman" w:hAnsi="Times New Roman" w:cs="Times New Roman"/>
          <w:sz w:val="24"/>
          <w:szCs w:val="24"/>
          <w:lang w:eastAsia="ru-RU"/>
        </w:rPr>
        <w:t>. — Текст : электронный.</w:t>
      </w:r>
    </w:p>
    <w:p w:rsidR="006548A0" w:rsidRPr="006548A0" w:rsidRDefault="006548A0" w:rsidP="00884182">
      <w:pPr>
        <w:numPr>
          <w:ilvl w:val="0"/>
          <w:numId w:val="4"/>
        </w:numPr>
        <w:spacing w:before="120" w:after="120" w:line="240" w:lineRule="auto"/>
        <w:ind w:left="0" w:firstLine="709"/>
        <w:contextualSpacing/>
        <w:jc w:val="both"/>
        <w:rPr>
          <w:rFonts w:ascii="Times New Roman" w:eastAsia="Times New Roman" w:hAnsi="Times New Roman" w:cs="Times New Roman"/>
          <w:sz w:val="24"/>
          <w:szCs w:val="24"/>
          <w:lang w:eastAsia="ru-RU"/>
        </w:rPr>
      </w:pPr>
      <w:proofErr w:type="spellStart"/>
      <w:r w:rsidRPr="006548A0">
        <w:rPr>
          <w:rFonts w:ascii="Times New Roman" w:eastAsia="Times New Roman" w:hAnsi="Times New Roman" w:cs="Times New Roman"/>
          <w:sz w:val="24"/>
          <w:szCs w:val="24"/>
          <w:lang w:eastAsia="ru-RU"/>
        </w:rPr>
        <w:t>Шимко</w:t>
      </w:r>
      <w:proofErr w:type="spellEnd"/>
      <w:r w:rsidRPr="006548A0">
        <w:rPr>
          <w:rFonts w:ascii="Times New Roman" w:eastAsia="Times New Roman" w:hAnsi="Times New Roman" w:cs="Times New Roman"/>
          <w:sz w:val="24"/>
          <w:szCs w:val="24"/>
          <w:lang w:eastAsia="ru-RU"/>
        </w:rPr>
        <w:t xml:space="preserve">, П. Д. Основы экономики : учебник и практикум для среднего профессионального образования / П. Д. </w:t>
      </w:r>
      <w:proofErr w:type="spellStart"/>
      <w:r w:rsidRPr="006548A0">
        <w:rPr>
          <w:rFonts w:ascii="Times New Roman" w:eastAsia="Times New Roman" w:hAnsi="Times New Roman" w:cs="Times New Roman"/>
          <w:sz w:val="24"/>
          <w:szCs w:val="24"/>
          <w:lang w:eastAsia="ru-RU"/>
        </w:rPr>
        <w:t>Шимко</w:t>
      </w:r>
      <w:proofErr w:type="spellEnd"/>
      <w:r w:rsidRPr="006548A0">
        <w:rPr>
          <w:rFonts w:ascii="Times New Roman" w:eastAsia="Times New Roman" w:hAnsi="Times New Roman" w:cs="Times New Roman"/>
          <w:sz w:val="24"/>
          <w:szCs w:val="24"/>
          <w:lang w:eastAsia="ru-RU"/>
        </w:rPr>
        <w:t xml:space="preserve">. — Москва : </w:t>
      </w:r>
      <w:proofErr w:type="spellStart"/>
      <w:r w:rsidRPr="006548A0">
        <w:rPr>
          <w:rFonts w:ascii="Times New Roman" w:eastAsia="Times New Roman" w:hAnsi="Times New Roman" w:cs="Times New Roman"/>
          <w:sz w:val="24"/>
          <w:szCs w:val="24"/>
          <w:lang w:eastAsia="ru-RU"/>
        </w:rPr>
        <w:t>Юрайт</w:t>
      </w:r>
      <w:proofErr w:type="spellEnd"/>
      <w:r w:rsidRPr="006548A0">
        <w:rPr>
          <w:rFonts w:ascii="Times New Roman" w:eastAsia="Times New Roman" w:hAnsi="Times New Roman" w:cs="Times New Roman"/>
          <w:sz w:val="24"/>
          <w:szCs w:val="24"/>
          <w:lang w:eastAsia="ru-RU"/>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6548A0">
        <w:rPr>
          <w:rFonts w:ascii="Times New Roman" w:eastAsia="Times New Roman" w:hAnsi="Times New Roman" w:cs="Times New Roman"/>
          <w:sz w:val="24"/>
          <w:szCs w:val="24"/>
          <w:lang w:eastAsia="ru-RU"/>
        </w:rPr>
        <w:t>Юрайт</w:t>
      </w:r>
      <w:proofErr w:type="spellEnd"/>
      <w:r w:rsidRPr="006548A0">
        <w:rPr>
          <w:rFonts w:ascii="Times New Roman" w:eastAsia="Times New Roman" w:hAnsi="Times New Roman" w:cs="Times New Roman"/>
          <w:sz w:val="24"/>
          <w:szCs w:val="24"/>
          <w:lang w:eastAsia="ru-RU"/>
        </w:rPr>
        <w:t>. — Текст : электронный.</w:t>
      </w:r>
    </w:p>
    <w:p w:rsidR="006548A0" w:rsidRPr="006548A0" w:rsidRDefault="006548A0" w:rsidP="00884182">
      <w:pPr>
        <w:numPr>
          <w:ilvl w:val="0"/>
          <w:numId w:val="4"/>
        </w:numPr>
        <w:spacing w:before="120" w:after="120" w:line="240" w:lineRule="auto"/>
        <w:ind w:left="0" w:firstLine="709"/>
        <w:contextualSpacing/>
        <w:jc w:val="both"/>
        <w:rPr>
          <w:rFonts w:ascii="Times New Roman" w:eastAsia="Times New Roman" w:hAnsi="Times New Roman" w:cs="Times New Roman"/>
          <w:sz w:val="24"/>
          <w:szCs w:val="24"/>
          <w:lang w:eastAsia="ru-RU"/>
        </w:rPr>
      </w:pPr>
      <w:proofErr w:type="spellStart"/>
      <w:r w:rsidRPr="006548A0">
        <w:rPr>
          <w:rFonts w:ascii="Times New Roman" w:eastAsia="Times New Roman" w:hAnsi="Times New Roman" w:cs="Times New Roman"/>
          <w:sz w:val="24"/>
          <w:szCs w:val="24"/>
          <w:lang w:eastAsia="ru-RU"/>
        </w:rPr>
        <w:t>Вазим</w:t>
      </w:r>
      <w:proofErr w:type="spellEnd"/>
      <w:r w:rsidRPr="006548A0">
        <w:rPr>
          <w:rFonts w:ascii="Times New Roman" w:eastAsia="Times New Roman" w:hAnsi="Times New Roman" w:cs="Times New Roman"/>
          <w:sz w:val="24"/>
          <w:szCs w:val="24"/>
          <w:lang w:eastAsia="ru-RU"/>
        </w:rPr>
        <w:t xml:space="preserve">, А. А. Основы экономики : учебник для </w:t>
      </w:r>
      <w:proofErr w:type="spellStart"/>
      <w:r w:rsidRPr="006548A0">
        <w:rPr>
          <w:rFonts w:ascii="Times New Roman" w:eastAsia="Times New Roman" w:hAnsi="Times New Roman" w:cs="Times New Roman"/>
          <w:sz w:val="24"/>
          <w:szCs w:val="24"/>
          <w:lang w:eastAsia="ru-RU"/>
        </w:rPr>
        <w:t>спо</w:t>
      </w:r>
      <w:proofErr w:type="spellEnd"/>
      <w:r w:rsidRPr="006548A0">
        <w:rPr>
          <w:rFonts w:ascii="Times New Roman" w:eastAsia="Times New Roman" w:hAnsi="Times New Roman" w:cs="Times New Roman"/>
          <w:sz w:val="24"/>
          <w:szCs w:val="24"/>
          <w:lang w:eastAsia="ru-RU"/>
        </w:rPr>
        <w:t xml:space="preserve"> / А. А. </w:t>
      </w:r>
      <w:proofErr w:type="spellStart"/>
      <w:r w:rsidRPr="006548A0">
        <w:rPr>
          <w:rFonts w:ascii="Times New Roman" w:eastAsia="Times New Roman" w:hAnsi="Times New Roman" w:cs="Times New Roman"/>
          <w:sz w:val="24"/>
          <w:szCs w:val="24"/>
          <w:lang w:eastAsia="ru-RU"/>
        </w:rPr>
        <w:t>Вазим</w:t>
      </w:r>
      <w:proofErr w:type="spellEnd"/>
      <w:r w:rsidRPr="006548A0">
        <w:rPr>
          <w:rFonts w:ascii="Times New Roman" w:eastAsia="Times New Roman" w:hAnsi="Times New Roman" w:cs="Times New Roman"/>
          <w:sz w:val="24"/>
          <w:szCs w:val="24"/>
          <w:lang w:eastAsia="ru-RU"/>
        </w:rPr>
        <w:t xml:space="preserve">. — 2-е изд., стер. — Санкт-Петербург : Лань, 2022. — 224 с. — ISBN 978-5-8114-8953-4. — Текст : электронный // Лань : электронно-библиотечная система. — URL: </w:t>
      </w:r>
      <w:hyperlink r:id="rId10" w:history="1">
        <w:r w:rsidRPr="006548A0">
          <w:rPr>
            <w:rFonts w:ascii="Times New Roman" w:eastAsia="Times New Roman" w:hAnsi="Times New Roman" w:cs="Times New Roman"/>
            <w:color w:val="0000FF"/>
            <w:sz w:val="24"/>
            <w:szCs w:val="24"/>
            <w:u w:val="single"/>
            <w:lang w:eastAsia="ru-RU"/>
          </w:rPr>
          <w:t>https://e.lanbook.com/book/185907</w:t>
        </w:r>
      </w:hyperlink>
    </w:p>
    <w:p w:rsidR="006548A0" w:rsidRPr="006548A0" w:rsidRDefault="006548A0" w:rsidP="006548A0">
      <w:pPr>
        <w:spacing w:after="0"/>
        <w:ind w:firstLine="709"/>
        <w:jc w:val="both"/>
        <w:rPr>
          <w:rFonts w:ascii="Times New Roman" w:eastAsia="Times New Roman" w:hAnsi="Times New Roman" w:cs="Times New Roman"/>
          <w:sz w:val="24"/>
          <w:szCs w:val="24"/>
          <w:lang w:eastAsia="ru-RU"/>
        </w:rPr>
      </w:pPr>
    </w:p>
    <w:p w:rsidR="006548A0" w:rsidRPr="006548A0" w:rsidRDefault="006548A0" w:rsidP="006548A0">
      <w:pPr>
        <w:numPr>
          <w:ilvl w:val="2"/>
          <w:numId w:val="5"/>
        </w:numPr>
        <w:spacing w:before="120" w:after="120" w:line="240" w:lineRule="auto"/>
        <w:ind w:hanging="295"/>
        <w:contextualSpacing/>
        <w:jc w:val="both"/>
        <w:rPr>
          <w:rFonts w:ascii="Times New Roman" w:eastAsia="Calibri" w:hAnsi="Times New Roman" w:cs="Times New Roman"/>
          <w:b/>
          <w:bCs/>
          <w:sz w:val="24"/>
          <w:szCs w:val="24"/>
          <w:lang w:eastAsia="ru-RU"/>
        </w:rPr>
      </w:pPr>
      <w:r w:rsidRPr="006548A0">
        <w:rPr>
          <w:rFonts w:ascii="Times New Roman" w:eastAsia="Calibri" w:hAnsi="Times New Roman" w:cs="Times New Roman"/>
          <w:b/>
          <w:bCs/>
          <w:sz w:val="24"/>
          <w:szCs w:val="24"/>
          <w:lang w:eastAsia="ru-RU"/>
        </w:rPr>
        <w:t xml:space="preserve">Дополнительные источники </w:t>
      </w:r>
    </w:p>
    <w:p w:rsidR="006548A0" w:rsidRPr="006548A0" w:rsidRDefault="006548A0" w:rsidP="00884182">
      <w:pPr>
        <w:spacing w:after="0"/>
        <w:ind w:firstLine="709"/>
        <w:jc w:val="both"/>
        <w:rPr>
          <w:rFonts w:ascii="Times New Roman" w:eastAsia="Calibri" w:hAnsi="Times New Roman" w:cs="Times New Roman"/>
          <w:bCs/>
          <w:sz w:val="24"/>
          <w:szCs w:val="24"/>
          <w:lang w:eastAsia="ru-RU"/>
        </w:rPr>
      </w:pPr>
      <w:r w:rsidRPr="006548A0">
        <w:rPr>
          <w:rFonts w:ascii="Times New Roman" w:eastAsia="Calibri" w:hAnsi="Times New Roman" w:cs="Times New Roman"/>
          <w:bCs/>
          <w:sz w:val="24"/>
          <w:szCs w:val="24"/>
          <w:lang w:eastAsia="ru-RU"/>
        </w:rPr>
        <w:t>1.        Справочно-правовая система Консультант плюс : официальный сайт. – Москва, 2021 – URL: http://www.consultant.ru (дата обращения: 27.07.2021).</w:t>
      </w:r>
    </w:p>
    <w:p w:rsidR="006548A0" w:rsidRPr="006548A0" w:rsidRDefault="00884182" w:rsidP="00884182">
      <w:pPr>
        <w:spacing w:after="0"/>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2. </w:t>
      </w:r>
      <w:r w:rsidR="006548A0" w:rsidRPr="006548A0">
        <w:rPr>
          <w:rFonts w:ascii="Times New Roman" w:eastAsia="Calibri" w:hAnsi="Times New Roman" w:cs="Times New Roman"/>
          <w:bCs/>
          <w:sz w:val="24"/>
          <w:szCs w:val="24"/>
          <w:lang w:eastAsia="ru-RU"/>
        </w:rPr>
        <w:t>Федеральной службы государственной статистики (Росстат): официальный сайт. – Москва, 2021 – URL: http://www.gks.ru (дата обращения: 27.07.2021). – Текст : электронный.</w:t>
      </w:r>
    </w:p>
    <w:p w:rsidR="006548A0" w:rsidRPr="00884182" w:rsidRDefault="00884182" w:rsidP="00884182">
      <w:pPr>
        <w:pStyle w:val="a7"/>
        <w:spacing w:after="0" w:line="240" w:lineRule="auto"/>
        <w:ind w:left="0"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3. </w:t>
      </w:r>
      <w:r w:rsidR="006548A0" w:rsidRPr="00884182">
        <w:rPr>
          <w:rFonts w:ascii="Times New Roman" w:eastAsia="Calibri" w:hAnsi="Times New Roman" w:cs="Times New Roman"/>
          <w:bCs/>
          <w:sz w:val="24"/>
          <w:szCs w:val="24"/>
          <w:lang w:eastAsia="ru-RU"/>
        </w:rPr>
        <w:t>Рейтинговое агентство Эксперт : [сайт]. – Москва, 2021 – URL: http://www. raexpert.ru (дата обращения: 27.07.2021). – Текст : электронный.</w:t>
      </w:r>
    </w:p>
    <w:p w:rsidR="006548A0" w:rsidRPr="00884182" w:rsidRDefault="006548A0" w:rsidP="00884182">
      <w:pPr>
        <w:pStyle w:val="a7"/>
        <w:numPr>
          <w:ilvl w:val="0"/>
          <w:numId w:val="4"/>
        </w:numPr>
        <w:spacing w:after="0" w:line="240" w:lineRule="auto"/>
        <w:ind w:left="0" w:firstLine="709"/>
        <w:jc w:val="both"/>
        <w:rPr>
          <w:rFonts w:ascii="Times New Roman" w:eastAsia="Calibri" w:hAnsi="Times New Roman" w:cs="Times New Roman"/>
          <w:bCs/>
          <w:sz w:val="24"/>
          <w:szCs w:val="24"/>
          <w:lang w:eastAsia="ru-RU"/>
        </w:rPr>
      </w:pPr>
      <w:r w:rsidRPr="00884182">
        <w:rPr>
          <w:rFonts w:ascii="Times New Roman" w:eastAsia="Calibri" w:hAnsi="Times New Roman" w:cs="Times New Roman"/>
          <w:bCs/>
          <w:sz w:val="24"/>
          <w:szCs w:val="24"/>
          <w:lang w:eastAsia="ru-RU"/>
        </w:rPr>
        <w:t xml:space="preserve">СПАРК – Система профессионального анализа рынков и компаний : [сайт]. – Москва,2021 - URL: </w:t>
      </w:r>
      <w:hyperlink r:id="rId11" w:history="1">
        <w:r w:rsidRPr="00884182">
          <w:rPr>
            <w:rFonts w:ascii="Times New Roman" w:eastAsia="Calibri" w:hAnsi="Times New Roman" w:cs="Times New Roman"/>
            <w:bCs/>
            <w:color w:val="0563C1"/>
            <w:sz w:val="24"/>
            <w:szCs w:val="24"/>
            <w:u w:val="single"/>
            <w:lang w:eastAsia="ru-RU"/>
          </w:rPr>
          <w:t>http://www.spark-interfax.ru</w:t>
        </w:r>
      </w:hyperlink>
      <w:r w:rsidRPr="00884182">
        <w:rPr>
          <w:rFonts w:ascii="Times New Roman" w:eastAsia="Calibri" w:hAnsi="Times New Roman" w:cs="Times New Roman"/>
          <w:bCs/>
          <w:sz w:val="24"/>
          <w:szCs w:val="24"/>
          <w:lang w:eastAsia="ru-RU"/>
        </w:rPr>
        <w:t>. – Текст : электронный.</w:t>
      </w:r>
    </w:p>
    <w:p w:rsidR="006548A0" w:rsidRPr="006548A0" w:rsidRDefault="006548A0" w:rsidP="00884182">
      <w:pPr>
        <w:numPr>
          <w:ilvl w:val="0"/>
          <w:numId w:val="4"/>
        </w:numPr>
        <w:tabs>
          <w:tab w:val="num" w:pos="142"/>
        </w:tabs>
        <w:spacing w:after="0" w:line="240" w:lineRule="auto"/>
        <w:ind w:left="0" w:firstLine="709"/>
        <w:jc w:val="both"/>
        <w:rPr>
          <w:rFonts w:ascii="Times New Roman" w:eastAsia="Calibri" w:hAnsi="Times New Roman" w:cs="Times New Roman"/>
          <w:bCs/>
          <w:sz w:val="24"/>
          <w:szCs w:val="24"/>
          <w:lang w:eastAsia="ru-RU"/>
        </w:rPr>
      </w:pPr>
      <w:r w:rsidRPr="006548A0">
        <w:rPr>
          <w:rFonts w:ascii="Times New Roman" w:eastAsia="Calibri" w:hAnsi="Times New Roman" w:cs="Times New Roman"/>
          <w:bCs/>
          <w:sz w:val="24"/>
          <w:szCs w:val="24"/>
          <w:lang w:eastAsia="ru-RU"/>
        </w:rPr>
        <w:t xml:space="preserve"> Информационная система </w:t>
      </w:r>
      <w:proofErr w:type="spellStart"/>
      <w:r w:rsidRPr="006548A0">
        <w:rPr>
          <w:rFonts w:ascii="Times New Roman" w:eastAsia="Calibri" w:hAnsi="Times New Roman" w:cs="Times New Roman"/>
          <w:bCs/>
          <w:sz w:val="24"/>
          <w:szCs w:val="24"/>
          <w:lang w:eastAsia="ru-RU"/>
        </w:rPr>
        <w:t>Bloomberg</w:t>
      </w:r>
      <w:proofErr w:type="spellEnd"/>
      <w:r w:rsidRPr="006548A0">
        <w:rPr>
          <w:rFonts w:ascii="Times New Roman" w:eastAsia="Calibri" w:hAnsi="Times New Roman" w:cs="Times New Roman"/>
          <w:bCs/>
          <w:sz w:val="24"/>
          <w:szCs w:val="24"/>
          <w:lang w:eastAsia="ru-RU"/>
        </w:rPr>
        <w:t xml:space="preserve"> : официальный сайт. – Москва, 2021 -</w:t>
      </w:r>
      <w:r w:rsidRPr="006548A0">
        <w:rPr>
          <w:rFonts w:ascii="Times New Roman" w:eastAsia="Calibri" w:hAnsi="Times New Roman" w:cs="Times New Roman"/>
          <w:bCs/>
          <w:sz w:val="24"/>
          <w:szCs w:val="24"/>
          <w:lang w:val="en-US" w:eastAsia="ru-RU"/>
        </w:rPr>
        <w:t>URL</w:t>
      </w:r>
      <w:r w:rsidRPr="006548A0">
        <w:rPr>
          <w:rFonts w:ascii="Times New Roman" w:eastAsia="Calibri" w:hAnsi="Times New Roman" w:cs="Times New Roman"/>
          <w:bCs/>
          <w:sz w:val="24"/>
          <w:szCs w:val="24"/>
          <w:lang w:eastAsia="ru-RU"/>
        </w:rPr>
        <w:t xml:space="preserve">: </w:t>
      </w:r>
      <w:hyperlink r:id="rId12" w:history="1">
        <w:r w:rsidRPr="006548A0">
          <w:rPr>
            <w:rFonts w:ascii="Times New Roman" w:eastAsia="Calibri" w:hAnsi="Times New Roman" w:cs="Times New Roman"/>
            <w:bCs/>
            <w:color w:val="0563C1"/>
            <w:sz w:val="24"/>
            <w:szCs w:val="24"/>
            <w:u w:val="single"/>
            <w:lang w:val="en-US" w:eastAsia="ru-RU"/>
          </w:rPr>
          <w:t>http</w:t>
        </w:r>
        <w:r w:rsidRPr="006548A0">
          <w:rPr>
            <w:rFonts w:ascii="Times New Roman" w:eastAsia="Calibri" w:hAnsi="Times New Roman" w:cs="Times New Roman"/>
            <w:bCs/>
            <w:color w:val="0563C1"/>
            <w:sz w:val="24"/>
            <w:szCs w:val="24"/>
            <w:u w:val="single"/>
            <w:lang w:eastAsia="ru-RU"/>
          </w:rPr>
          <w:t>://</w:t>
        </w:r>
        <w:r w:rsidRPr="006548A0">
          <w:rPr>
            <w:rFonts w:ascii="Times New Roman" w:eastAsia="Calibri" w:hAnsi="Times New Roman" w:cs="Times New Roman"/>
            <w:bCs/>
            <w:color w:val="0563C1"/>
            <w:sz w:val="24"/>
            <w:szCs w:val="24"/>
            <w:u w:val="single"/>
            <w:lang w:val="en-US" w:eastAsia="ru-RU"/>
          </w:rPr>
          <w:t>www</w:t>
        </w:r>
        <w:r w:rsidRPr="006548A0">
          <w:rPr>
            <w:rFonts w:ascii="Times New Roman" w:eastAsia="Calibri" w:hAnsi="Times New Roman" w:cs="Times New Roman"/>
            <w:bCs/>
            <w:color w:val="0563C1"/>
            <w:sz w:val="24"/>
            <w:szCs w:val="24"/>
            <w:u w:val="single"/>
            <w:lang w:eastAsia="ru-RU"/>
          </w:rPr>
          <w:t>.</w:t>
        </w:r>
        <w:proofErr w:type="spellStart"/>
        <w:r w:rsidRPr="006548A0">
          <w:rPr>
            <w:rFonts w:ascii="Times New Roman" w:eastAsia="Calibri" w:hAnsi="Times New Roman" w:cs="Times New Roman"/>
            <w:bCs/>
            <w:color w:val="0563C1"/>
            <w:sz w:val="24"/>
            <w:szCs w:val="24"/>
            <w:u w:val="single"/>
            <w:lang w:val="en-US" w:eastAsia="ru-RU"/>
          </w:rPr>
          <w:t>bloomberg</w:t>
        </w:r>
        <w:proofErr w:type="spellEnd"/>
        <w:r w:rsidRPr="006548A0">
          <w:rPr>
            <w:rFonts w:ascii="Times New Roman" w:eastAsia="Calibri" w:hAnsi="Times New Roman" w:cs="Times New Roman"/>
            <w:bCs/>
            <w:color w:val="0563C1"/>
            <w:sz w:val="24"/>
            <w:szCs w:val="24"/>
            <w:u w:val="single"/>
            <w:lang w:eastAsia="ru-RU"/>
          </w:rPr>
          <w:t>.</w:t>
        </w:r>
        <w:r w:rsidRPr="006548A0">
          <w:rPr>
            <w:rFonts w:ascii="Times New Roman" w:eastAsia="Calibri" w:hAnsi="Times New Roman" w:cs="Times New Roman"/>
            <w:bCs/>
            <w:color w:val="0563C1"/>
            <w:sz w:val="24"/>
            <w:szCs w:val="24"/>
            <w:u w:val="single"/>
            <w:lang w:val="en-US" w:eastAsia="ru-RU"/>
          </w:rPr>
          <w:t>com</w:t>
        </w:r>
      </w:hyperlink>
      <w:r w:rsidRPr="006548A0">
        <w:rPr>
          <w:rFonts w:ascii="Times New Roman" w:eastAsia="Calibri" w:hAnsi="Times New Roman" w:cs="Times New Roman"/>
          <w:bCs/>
          <w:sz w:val="24"/>
          <w:szCs w:val="24"/>
          <w:lang w:eastAsia="ru-RU"/>
        </w:rPr>
        <w:t>.– Текст : электронный.</w:t>
      </w:r>
    </w:p>
    <w:p w:rsidR="006548A0" w:rsidRPr="006548A0" w:rsidRDefault="006548A0" w:rsidP="00884182">
      <w:pPr>
        <w:numPr>
          <w:ilvl w:val="0"/>
          <w:numId w:val="4"/>
        </w:numPr>
        <w:tabs>
          <w:tab w:val="num" w:pos="142"/>
        </w:tabs>
        <w:spacing w:after="0" w:line="240" w:lineRule="auto"/>
        <w:ind w:left="0" w:firstLine="709"/>
        <w:contextualSpacing/>
        <w:jc w:val="both"/>
        <w:rPr>
          <w:rFonts w:ascii="Times New Roman" w:eastAsia="Calibri" w:hAnsi="Times New Roman" w:cs="Times New Roman"/>
          <w:bCs/>
          <w:sz w:val="24"/>
          <w:szCs w:val="24"/>
          <w:lang w:eastAsia="ru-RU"/>
        </w:rPr>
      </w:pPr>
      <w:r w:rsidRPr="006548A0">
        <w:rPr>
          <w:rFonts w:ascii="Times New Roman" w:eastAsia="Calibri" w:hAnsi="Times New Roman" w:cs="Times New Roman"/>
          <w:bCs/>
          <w:sz w:val="24"/>
          <w:szCs w:val="24"/>
          <w:lang w:eastAsia="ru-RU"/>
        </w:rPr>
        <w:t xml:space="preserve">Московская биржа : официальный сайт. – Москва, 2021 - </w:t>
      </w:r>
      <w:bookmarkStart w:id="1" w:name="_Hlk78738085"/>
      <w:r w:rsidRPr="006548A0">
        <w:rPr>
          <w:rFonts w:ascii="Times New Roman" w:eastAsia="Calibri" w:hAnsi="Times New Roman" w:cs="Times New Roman"/>
          <w:bCs/>
          <w:sz w:val="24"/>
          <w:szCs w:val="24"/>
          <w:lang w:eastAsia="ru-RU"/>
        </w:rPr>
        <w:t xml:space="preserve">URL: </w:t>
      </w:r>
      <w:bookmarkEnd w:id="1"/>
      <w:r w:rsidRPr="006548A0">
        <w:rPr>
          <w:rFonts w:ascii="Times New Roman" w:eastAsia="Calibri" w:hAnsi="Times New Roman" w:cs="Times New Roman"/>
          <w:bCs/>
          <w:sz w:val="24"/>
          <w:szCs w:val="24"/>
          <w:lang w:eastAsia="ru-RU"/>
        </w:rPr>
        <w:t>moex.com (дата обращения: 27.07.2021). – Текст : электронный.</w:t>
      </w:r>
    </w:p>
    <w:p w:rsidR="006548A0" w:rsidRPr="006548A0" w:rsidRDefault="006548A0" w:rsidP="00884182">
      <w:pPr>
        <w:numPr>
          <w:ilvl w:val="0"/>
          <w:numId w:val="4"/>
        </w:numPr>
        <w:tabs>
          <w:tab w:val="num" w:pos="142"/>
        </w:tabs>
        <w:spacing w:after="0" w:line="240" w:lineRule="auto"/>
        <w:ind w:left="0" w:firstLine="709"/>
        <w:contextualSpacing/>
        <w:jc w:val="both"/>
        <w:rPr>
          <w:rFonts w:ascii="Times New Roman" w:eastAsia="Calibri" w:hAnsi="Times New Roman" w:cs="Times New Roman"/>
          <w:bCs/>
          <w:sz w:val="24"/>
          <w:szCs w:val="24"/>
          <w:lang w:eastAsia="ru-RU"/>
        </w:rPr>
      </w:pPr>
      <w:r w:rsidRPr="006548A0">
        <w:rPr>
          <w:rFonts w:ascii="Times New Roman" w:eastAsia="Calibri" w:hAnsi="Times New Roman" w:cs="Times New Roman"/>
          <w:bCs/>
          <w:sz w:val="24"/>
          <w:szCs w:val="24"/>
          <w:lang w:eastAsia="ru-RU"/>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rsidR="006548A0" w:rsidRPr="006548A0" w:rsidRDefault="006548A0" w:rsidP="00884182">
      <w:pPr>
        <w:numPr>
          <w:ilvl w:val="0"/>
          <w:numId w:val="4"/>
        </w:numPr>
        <w:tabs>
          <w:tab w:val="num" w:pos="142"/>
        </w:tabs>
        <w:spacing w:after="0" w:line="240" w:lineRule="auto"/>
        <w:ind w:left="0" w:firstLine="709"/>
        <w:jc w:val="both"/>
        <w:rPr>
          <w:rFonts w:ascii="Times New Roman" w:eastAsia="Calibri" w:hAnsi="Times New Roman" w:cs="Times New Roman"/>
          <w:bCs/>
          <w:sz w:val="24"/>
          <w:szCs w:val="24"/>
          <w:lang w:eastAsia="ru-RU"/>
        </w:rPr>
      </w:pPr>
      <w:r w:rsidRPr="006548A0">
        <w:rPr>
          <w:rFonts w:ascii="Times New Roman" w:eastAsia="Calibri" w:hAnsi="Times New Roman" w:cs="Times New Roman"/>
          <w:bCs/>
          <w:sz w:val="24"/>
          <w:szCs w:val="24"/>
          <w:lang w:eastAsia="ru-RU"/>
        </w:rPr>
        <w:t xml:space="preserve">Инвестиционный интернет-портал </w:t>
      </w:r>
      <w:proofErr w:type="spellStart"/>
      <w:r w:rsidRPr="006548A0">
        <w:rPr>
          <w:rFonts w:ascii="Times New Roman" w:eastAsia="Calibri" w:hAnsi="Times New Roman" w:cs="Times New Roman"/>
          <w:bCs/>
          <w:sz w:val="24"/>
          <w:szCs w:val="24"/>
          <w:lang w:eastAsia="ru-RU"/>
        </w:rPr>
        <w:t>Investfunds</w:t>
      </w:r>
      <w:proofErr w:type="spellEnd"/>
      <w:r w:rsidRPr="006548A0">
        <w:rPr>
          <w:rFonts w:ascii="Times New Roman" w:eastAsia="Calibri" w:hAnsi="Times New Roman" w:cs="Times New Roman"/>
          <w:bCs/>
          <w:sz w:val="24"/>
          <w:szCs w:val="24"/>
          <w:lang w:eastAsia="ru-RU"/>
        </w:rPr>
        <w:t xml:space="preserve"> : [сайт]. – Москва, 2021, URL: https://investfunds.ru/ (дата обращения: 27.07.2021). – Текст : электронный.</w:t>
      </w:r>
    </w:p>
    <w:p w:rsidR="006548A0" w:rsidRPr="006548A0" w:rsidRDefault="006548A0" w:rsidP="00884182">
      <w:pPr>
        <w:numPr>
          <w:ilvl w:val="0"/>
          <w:numId w:val="4"/>
        </w:numPr>
        <w:tabs>
          <w:tab w:val="num" w:pos="142"/>
        </w:tabs>
        <w:spacing w:before="120" w:after="120" w:line="240" w:lineRule="auto"/>
        <w:ind w:left="0" w:firstLine="709"/>
        <w:contextualSpacing/>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 xml:space="preserve">Экономический факультет МГУ : [сайт]. – 2021. - URL: </w:t>
      </w:r>
      <w:hyperlink r:id="rId13" w:history="1">
        <w:r w:rsidRPr="006548A0">
          <w:rPr>
            <w:rFonts w:ascii="Times New Roman" w:eastAsia="Times New Roman" w:hAnsi="Times New Roman" w:cs="Times New Roman"/>
            <w:color w:val="0563C1"/>
            <w:sz w:val="24"/>
            <w:szCs w:val="24"/>
            <w:u w:val="single"/>
            <w:lang w:eastAsia="ru-RU"/>
          </w:rPr>
          <w:t>https://finuch.ru/</w:t>
        </w:r>
      </w:hyperlink>
      <w:r w:rsidRPr="006548A0">
        <w:rPr>
          <w:rFonts w:ascii="Times New Roman" w:eastAsia="Times New Roman" w:hAnsi="Times New Roman" w:cs="Times New Roman"/>
          <w:sz w:val="24"/>
          <w:szCs w:val="24"/>
          <w:lang w:eastAsia="ru-RU"/>
        </w:rPr>
        <w:t>(дата обращения: 27.07.2021). - Текст : электронный.</w:t>
      </w:r>
    </w:p>
    <w:p w:rsidR="006548A0" w:rsidRPr="006548A0" w:rsidRDefault="006548A0" w:rsidP="00884182">
      <w:pPr>
        <w:numPr>
          <w:ilvl w:val="0"/>
          <w:numId w:val="4"/>
        </w:numPr>
        <w:tabs>
          <w:tab w:val="num" w:pos="142"/>
        </w:tabs>
        <w:spacing w:before="120" w:after="120" w:line="240" w:lineRule="auto"/>
        <w:ind w:left="0" w:firstLine="709"/>
        <w:contextualSpacing/>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Центральный банк России: [сайт]. – 2021. - URL: https://fincult.info/ (дата обращения: 27.07.2021). - Текст : электронный.</w:t>
      </w:r>
    </w:p>
    <w:p w:rsidR="006548A0" w:rsidRPr="006548A0" w:rsidRDefault="006548A0" w:rsidP="00884182">
      <w:pPr>
        <w:numPr>
          <w:ilvl w:val="0"/>
          <w:numId w:val="4"/>
        </w:numPr>
        <w:tabs>
          <w:tab w:val="num" w:pos="142"/>
        </w:tabs>
        <w:spacing w:before="120" w:after="120" w:line="240" w:lineRule="auto"/>
        <w:ind w:left="0" w:firstLine="709"/>
        <w:contextualSpacing/>
        <w:jc w:val="both"/>
        <w:rPr>
          <w:rFonts w:ascii="Times New Roman" w:eastAsia="Times New Roman" w:hAnsi="Times New Roman" w:cs="Times New Roman"/>
          <w:sz w:val="24"/>
          <w:szCs w:val="24"/>
          <w:lang w:eastAsia="ru-RU"/>
        </w:rPr>
      </w:pPr>
      <w:r w:rsidRPr="006548A0">
        <w:rPr>
          <w:rFonts w:ascii="Times New Roman" w:eastAsia="Times New Roman" w:hAnsi="Times New Roman" w:cs="Times New Roman"/>
          <w:sz w:val="24"/>
          <w:szCs w:val="24"/>
          <w:lang w:eastAsia="ru-RU"/>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rsidR="006548A0" w:rsidRPr="006548A0" w:rsidRDefault="006548A0" w:rsidP="006548A0">
      <w:pPr>
        <w:spacing w:after="0"/>
        <w:jc w:val="both"/>
        <w:rPr>
          <w:rFonts w:ascii="Times New Roman" w:eastAsia="Calibri" w:hAnsi="Times New Roman" w:cs="Times New Roman"/>
          <w:bCs/>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884182" w:rsidRDefault="00884182"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884182" w:rsidRDefault="00884182"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884182" w:rsidRDefault="00884182"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F340AF" w:rsidRDefault="00F340AF"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p>
    <w:p w:rsidR="006548A0" w:rsidRPr="006548A0" w:rsidRDefault="006548A0" w:rsidP="006548A0">
      <w:pPr>
        <w:spacing w:before="120" w:after="120" w:line="240" w:lineRule="auto"/>
        <w:ind w:right="-1"/>
        <w:contextualSpacing/>
        <w:jc w:val="center"/>
        <w:rPr>
          <w:rFonts w:ascii="Times New Roman" w:eastAsia="Times New Roman" w:hAnsi="Times New Roman" w:cs="Times New Roman"/>
          <w:b/>
          <w:sz w:val="24"/>
          <w:szCs w:val="24"/>
          <w:lang w:eastAsia="ru-RU"/>
        </w:rPr>
      </w:pPr>
      <w:r w:rsidRPr="006548A0">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6548A0">
        <w:rPr>
          <w:rFonts w:ascii="Times New Roman" w:eastAsia="Times New Roman" w:hAnsi="Times New Roman" w:cs="Times New Roman"/>
          <w:b/>
          <w:sz w:val="24"/>
          <w:szCs w:val="24"/>
          <w:lang w:eastAsia="ru-RU"/>
        </w:rPr>
        <w:br/>
        <w:t>УЧЕБНОЙ ДИСЦИПЛИНЫ</w:t>
      </w:r>
    </w:p>
    <w:p w:rsidR="006548A0" w:rsidRPr="006548A0" w:rsidRDefault="006548A0" w:rsidP="006548A0">
      <w:pPr>
        <w:ind w:right="-1"/>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2"/>
      </w:tblGrid>
      <w:tr w:rsidR="006548A0" w:rsidRPr="006548A0" w:rsidTr="006548A0">
        <w:tc>
          <w:tcPr>
            <w:tcW w:w="1970" w:type="pct"/>
            <w:tcBorders>
              <w:top w:val="single" w:sz="4" w:space="0" w:color="auto"/>
              <w:left w:val="single" w:sz="4" w:space="0" w:color="auto"/>
              <w:bottom w:val="single" w:sz="4" w:space="0" w:color="auto"/>
              <w:right w:val="single" w:sz="4" w:space="0" w:color="auto"/>
            </w:tcBorders>
            <w:hideMark/>
          </w:tcPr>
          <w:p w:rsidR="006548A0" w:rsidRPr="006548A0" w:rsidRDefault="00C941FC" w:rsidP="00C941FC">
            <w:pPr>
              <w:spacing w:after="0"/>
              <w:ind w:right="-1"/>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Результаты обучения</w:t>
            </w:r>
          </w:p>
        </w:tc>
        <w:tc>
          <w:tcPr>
            <w:tcW w:w="1744"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pacing w:after="0"/>
              <w:ind w:right="-1"/>
              <w:jc w:val="center"/>
              <w:rPr>
                <w:rFonts w:ascii="Times New Roman" w:eastAsia="Times New Roman" w:hAnsi="Times New Roman" w:cs="Times New Roman"/>
                <w:b/>
                <w:bCs/>
                <w:i/>
                <w:sz w:val="24"/>
                <w:szCs w:val="24"/>
              </w:rPr>
            </w:pPr>
            <w:r w:rsidRPr="006548A0">
              <w:rPr>
                <w:rFonts w:ascii="Times New Roman" w:eastAsia="Times New Roman" w:hAnsi="Times New Roman" w:cs="Times New Roman"/>
                <w:b/>
                <w:bCs/>
                <w:i/>
                <w:sz w:val="24"/>
                <w:szCs w:val="24"/>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pacing w:after="0"/>
              <w:ind w:right="-1"/>
              <w:jc w:val="center"/>
              <w:rPr>
                <w:rFonts w:ascii="Times New Roman" w:eastAsia="Times New Roman" w:hAnsi="Times New Roman" w:cs="Times New Roman"/>
                <w:b/>
                <w:bCs/>
                <w:i/>
                <w:sz w:val="24"/>
                <w:szCs w:val="24"/>
              </w:rPr>
            </w:pPr>
            <w:r w:rsidRPr="006548A0">
              <w:rPr>
                <w:rFonts w:ascii="Times New Roman" w:eastAsia="Times New Roman" w:hAnsi="Times New Roman" w:cs="Times New Roman"/>
                <w:b/>
                <w:bCs/>
                <w:i/>
                <w:sz w:val="24"/>
                <w:szCs w:val="24"/>
              </w:rPr>
              <w:t>Методы оценки</w:t>
            </w:r>
          </w:p>
        </w:tc>
      </w:tr>
      <w:tr w:rsidR="006548A0" w:rsidRPr="006548A0" w:rsidTr="006548A0">
        <w:tc>
          <w:tcPr>
            <w:tcW w:w="5000" w:type="pct"/>
            <w:gridSpan w:val="3"/>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pacing w:after="0"/>
              <w:ind w:right="-1"/>
              <w:rPr>
                <w:rFonts w:ascii="Times New Roman" w:eastAsia="Times New Roman" w:hAnsi="Times New Roman" w:cs="Times New Roman"/>
                <w:b/>
                <w:iCs/>
                <w:sz w:val="24"/>
                <w:szCs w:val="24"/>
              </w:rPr>
            </w:pPr>
            <w:r w:rsidRPr="006548A0">
              <w:rPr>
                <w:rFonts w:ascii="Times New Roman" w:eastAsia="Times New Roman" w:hAnsi="Times New Roman" w:cs="Times New Roman"/>
                <w:b/>
                <w:iCs/>
                <w:sz w:val="24"/>
                <w:szCs w:val="24"/>
              </w:rPr>
              <w:t>Перечень знаний, осваиваемых в рамках дисциплины</w:t>
            </w:r>
          </w:p>
        </w:tc>
      </w:tr>
      <w:tr w:rsidR="006548A0" w:rsidRPr="006548A0" w:rsidTr="006548A0">
        <w:tc>
          <w:tcPr>
            <w:tcW w:w="1970"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pacing w:after="0"/>
              <w:jc w:val="both"/>
              <w:rPr>
                <w:rFonts w:ascii="Times New Roman" w:eastAsia="Times New Roman" w:hAnsi="Times New Roman" w:cs="Times New Roman"/>
                <w:bCs/>
                <w:iCs/>
                <w:sz w:val="24"/>
                <w:szCs w:val="24"/>
                <w:u w:val="single"/>
              </w:rPr>
            </w:pPr>
            <w:r w:rsidRPr="006548A0">
              <w:rPr>
                <w:rFonts w:ascii="Times New Roman" w:eastAsia="Times New Roman" w:hAnsi="Times New Roman" w:cs="Times New Roman"/>
                <w:bCs/>
                <w:iCs/>
                <w:sz w:val="24"/>
                <w:szCs w:val="24"/>
                <w:u w:val="single"/>
              </w:rPr>
              <w:t>Знать:</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основные понятия финансовой грамотности и основные законодательные акты, регламентирующие ее вопросы;</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виды принятия решений в условиях ограниченности ресурсов;</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основные виды планирования;</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устройство банковской системы, основные виды банков и их операций;</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сущность понятий «депозит» и «кредит», их виды и принципы; схемы кредитования физических лиц;</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устройство налоговой системы, виды налогообложения физических лиц;</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признаки финансового мошенничества;</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основные виды ценных бумаг и их доходность;</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формирование инвестиционного портфеля;</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классификацию инвестиций, основные разделы бизнес-плана;</w:t>
            </w:r>
          </w:p>
          <w:p w:rsidR="006548A0" w:rsidRPr="006548A0" w:rsidRDefault="006548A0" w:rsidP="006548A0">
            <w:pPr>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виды страхования;</w:t>
            </w:r>
          </w:p>
          <w:p w:rsidR="006548A0" w:rsidRPr="006548A0" w:rsidRDefault="006548A0" w:rsidP="006548A0">
            <w:pPr>
              <w:spacing w:after="0"/>
              <w:jc w:val="both"/>
              <w:rPr>
                <w:rFonts w:ascii="Times New Roman" w:eastAsia="Times New Roman" w:hAnsi="Times New Roman" w:cs="Times New Roman"/>
                <w:bCs/>
                <w:i/>
                <w:sz w:val="24"/>
                <w:szCs w:val="24"/>
              </w:rPr>
            </w:pPr>
            <w:r w:rsidRPr="006548A0">
              <w:rPr>
                <w:rFonts w:ascii="Times New Roman" w:eastAsia="Times New Roman" w:hAnsi="Times New Roman" w:cs="Times New Roman"/>
                <w:bCs/>
                <w:iCs/>
                <w:sz w:val="24"/>
                <w:szCs w:val="24"/>
              </w:rPr>
              <w:t>виды пенсий, способы увеличения пенсий</w:t>
            </w:r>
          </w:p>
        </w:tc>
        <w:tc>
          <w:tcPr>
            <w:tcW w:w="1744"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демонстрирует знания основных понятий финансовой грамотности;</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ориентируется в нормативно-правовой базе, регламентирующей вопросы финансовой грамотности;</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способен планировать личный и семейный бюджеты;</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владеет знаниями для обоснования и реализации бизнес-идеи;</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sz w:val="24"/>
                <w:szCs w:val="24"/>
              </w:rPr>
              <w:t>д</w:t>
            </w:r>
            <w:r w:rsidRPr="006548A0">
              <w:rPr>
                <w:rFonts w:ascii="Times New Roman" w:eastAsia="Times New Roman" w:hAnsi="Times New Roman" w:cs="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владеет знаниями формирования инвестиционного портфеля физических лиц;</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умеет определять признаки финансового мошенничества;</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применяет знания при участии на страховом рынке;</w:t>
            </w:r>
          </w:p>
          <w:p w:rsidR="006548A0" w:rsidRPr="006548A0" w:rsidRDefault="006548A0" w:rsidP="006548A0">
            <w:pPr>
              <w:keepNext/>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демонстрирует знания о видах пенсий и способах увеличения пенсионных накоплений</w:t>
            </w:r>
          </w:p>
        </w:tc>
        <w:tc>
          <w:tcPr>
            <w:tcW w:w="1286" w:type="pct"/>
            <w:tcBorders>
              <w:top w:val="single" w:sz="4" w:space="0" w:color="auto"/>
              <w:left w:val="single" w:sz="4" w:space="0" w:color="auto"/>
              <w:bottom w:val="single" w:sz="4" w:space="0" w:color="auto"/>
              <w:right w:val="single" w:sz="4" w:space="0" w:color="auto"/>
            </w:tcBorders>
          </w:tcPr>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Устный опрос.</w:t>
            </w:r>
          </w:p>
          <w:p w:rsidR="006548A0" w:rsidRPr="006548A0" w:rsidRDefault="006548A0"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Тестирование. Подготовка доклада и презентации по заданной теме</w:t>
            </w:r>
          </w:p>
          <w:p w:rsidR="006548A0" w:rsidRPr="006548A0" w:rsidRDefault="006548A0" w:rsidP="006548A0">
            <w:pPr>
              <w:spacing w:after="0"/>
              <w:ind w:right="-1"/>
              <w:jc w:val="both"/>
              <w:rPr>
                <w:rFonts w:ascii="Times New Roman" w:eastAsia="Times New Roman" w:hAnsi="Times New Roman" w:cs="Times New Roman"/>
                <w:bCs/>
                <w:i/>
                <w:sz w:val="24"/>
                <w:szCs w:val="24"/>
              </w:rPr>
            </w:pPr>
          </w:p>
        </w:tc>
      </w:tr>
      <w:tr w:rsidR="006548A0" w:rsidRPr="006548A0" w:rsidTr="006548A0">
        <w:tc>
          <w:tcPr>
            <w:tcW w:w="5000" w:type="pct"/>
            <w:gridSpan w:val="3"/>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jc w:val="both"/>
              <w:rPr>
                <w:rFonts w:ascii="Times New Roman" w:eastAsia="Times New Roman" w:hAnsi="Times New Roman" w:cs="Times New Roman"/>
                <w:bCs/>
                <w:i/>
                <w:sz w:val="24"/>
                <w:szCs w:val="24"/>
              </w:rPr>
            </w:pPr>
            <w:r w:rsidRPr="006548A0">
              <w:rPr>
                <w:rFonts w:ascii="Times New Roman" w:eastAsia="Times New Roman" w:hAnsi="Times New Roman" w:cs="Times New Roman"/>
                <w:b/>
                <w:iCs/>
                <w:sz w:val="24"/>
                <w:szCs w:val="24"/>
              </w:rPr>
              <w:t>Перечень умений, осваиваемых в рамках дисциплины</w:t>
            </w:r>
          </w:p>
        </w:tc>
      </w:tr>
      <w:tr w:rsidR="006548A0" w:rsidRPr="006548A0" w:rsidTr="006548A0">
        <w:tc>
          <w:tcPr>
            <w:tcW w:w="1970"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uppressAutoHyphens/>
              <w:spacing w:after="0"/>
              <w:jc w:val="both"/>
              <w:rPr>
                <w:rFonts w:ascii="Times New Roman" w:eastAsia="Times New Roman" w:hAnsi="Times New Roman" w:cs="Times New Roman"/>
                <w:bCs/>
                <w:iCs/>
                <w:sz w:val="24"/>
                <w:szCs w:val="24"/>
                <w:u w:val="single"/>
              </w:rPr>
            </w:pPr>
            <w:r w:rsidRPr="006548A0">
              <w:rPr>
                <w:rFonts w:ascii="Times New Roman" w:eastAsia="Times New Roman" w:hAnsi="Times New Roman" w:cs="Times New Roman"/>
                <w:bCs/>
                <w:iCs/>
                <w:sz w:val="24"/>
                <w:szCs w:val="24"/>
                <w:u w:val="single"/>
              </w:rPr>
              <w:t>Уметь:</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применять теоретические знания по финансовой грамотности для практической деятельности и повседневной жизни;</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взаимодействовать в коллективе и работать в команде;</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lastRenderedPageBreak/>
              <w:t xml:space="preserve">рационально планировать свои доходы и расходы; </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анализирует состояние финансовых рынков, используя различные источники информации;</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планировать и анализировать семейный бюджет и личный финансовый план;</w:t>
            </w:r>
          </w:p>
          <w:p w:rsidR="006548A0" w:rsidRPr="006548A0" w:rsidRDefault="006548A0" w:rsidP="006548A0">
            <w:pPr>
              <w:suppressAutoHyphens/>
              <w:spacing w:after="0"/>
              <w:jc w:val="both"/>
              <w:rPr>
                <w:rFonts w:ascii="Times New Roman" w:eastAsia="Times New Roman" w:hAnsi="Times New Roman" w:cs="Times New Roman"/>
                <w:bCs/>
                <w:iCs/>
                <w:sz w:val="24"/>
                <w:szCs w:val="24"/>
              </w:rPr>
            </w:pPr>
            <w:r w:rsidRPr="006548A0">
              <w:rPr>
                <w:rFonts w:ascii="Times New Roman" w:eastAsia="Times New Roman" w:hAnsi="Times New Roman" w:cs="Times New Roman"/>
                <w:bCs/>
                <w:iCs/>
                <w:sz w:val="24"/>
                <w:szCs w:val="24"/>
              </w:rPr>
              <w:t>составлять обоснование бизнес-идеи;</w:t>
            </w:r>
          </w:p>
          <w:p w:rsidR="006548A0" w:rsidRPr="006548A0" w:rsidRDefault="006548A0" w:rsidP="006548A0">
            <w:pPr>
              <w:suppressAutoHyphens/>
              <w:spacing w:after="0"/>
              <w:jc w:val="both"/>
              <w:rPr>
                <w:rFonts w:ascii="Times New Roman" w:eastAsia="Times New Roman" w:hAnsi="Times New Roman" w:cs="Times New Roman"/>
                <w:iCs/>
                <w:sz w:val="24"/>
                <w:szCs w:val="24"/>
              </w:rPr>
            </w:pPr>
            <w:r w:rsidRPr="006548A0">
              <w:rPr>
                <w:rFonts w:ascii="Times New Roman" w:eastAsia="Times New Roman" w:hAnsi="Times New Roman" w:cs="Times New Roman"/>
                <w:bCs/>
                <w:iCs/>
                <w:sz w:val="24"/>
                <w:szCs w:val="24"/>
              </w:rPr>
              <w:t>применять полученные знания для увеличения пенсионных накоплений</w:t>
            </w:r>
          </w:p>
        </w:tc>
        <w:tc>
          <w:tcPr>
            <w:tcW w:w="1744" w:type="pct"/>
            <w:tcBorders>
              <w:top w:val="single" w:sz="4" w:space="0" w:color="auto"/>
              <w:left w:val="single" w:sz="4" w:space="0" w:color="auto"/>
              <w:bottom w:val="single" w:sz="4" w:space="0" w:color="auto"/>
              <w:right w:val="single" w:sz="4" w:space="0" w:color="auto"/>
            </w:tcBorders>
            <w:hideMark/>
          </w:tcPr>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 xml:space="preserve">планирует свои доходы и расходы и грамотно </w:t>
            </w:r>
            <w:r w:rsidRPr="006548A0">
              <w:rPr>
                <w:rFonts w:ascii="Times New Roman" w:eastAsia="Times New Roman" w:hAnsi="Times New Roman" w:cs="Times New Roman"/>
                <w:color w:val="000000"/>
                <w:sz w:val="24"/>
                <w:szCs w:val="24"/>
              </w:rPr>
              <w:lastRenderedPageBreak/>
              <w:t>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проводит анализ состояния финансовых рынков, используя различные источники информации;</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определяет назначение видов налогов и рассчитывает НДФЛ, налоговый вычет;</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планирует и анализирует семейный бюджет и личный финансовый план;</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составляет обоснование бизнес-идеи;</w:t>
            </w:r>
          </w:p>
          <w:p w:rsidR="006548A0" w:rsidRPr="006548A0" w:rsidRDefault="006548A0" w:rsidP="006548A0">
            <w:pPr>
              <w:spacing w:after="0"/>
              <w:jc w:val="both"/>
              <w:rPr>
                <w:rFonts w:ascii="Times New Roman" w:eastAsia="Times New Roman" w:hAnsi="Times New Roman" w:cs="Times New Roman"/>
                <w:color w:val="000000"/>
                <w:sz w:val="24"/>
                <w:szCs w:val="24"/>
              </w:rPr>
            </w:pPr>
            <w:r w:rsidRPr="006548A0">
              <w:rPr>
                <w:rFonts w:ascii="Times New Roman" w:eastAsia="Times New Roman" w:hAnsi="Times New Roman" w:cs="Times New Roman"/>
                <w:color w:val="000000"/>
                <w:sz w:val="24"/>
                <w:szCs w:val="24"/>
              </w:rPr>
              <w:t>применяет полученные знания для увеличения пенсионных накоплений</w:t>
            </w:r>
          </w:p>
        </w:tc>
        <w:tc>
          <w:tcPr>
            <w:tcW w:w="1286" w:type="pct"/>
            <w:tcBorders>
              <w:top w:val="single" w:sz="4" w:space="0" w:color="auto"/>
              <w:left w:val="single" w:sz="4" w:space="0" w:color="auto"/>
              <w:bottom w:val="single" w:sz="4" w:space="0" w:color="auto"/>
              <w:right w:val="single" w:sz="4" w:space="0" w:color="auto"/>
            </w:tcBorders>
          </w:tcPr>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p>
          <w:p w:rsidR="006548A0" w:rsidRPr="006548A0" w:rsidRDefault="006548A0"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Решение ситуационных задач.</w:t>
            </w:r>
          </w:p>
          <w:p w:rsidR="006548A0" w:rsidRPr="006548A0" w:rsidRDefault="006548A0"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Обсуждение практических ситуаций.</w:t>
            </w:r>
          </w:p>
          <w:p w:rsidR="006548A0" w:rsidRPr="006548A0" w:rsidRDefault="006548A0" w:rsidP="006548A0">
            <w:pPr>
              <w:spacing w:after="0"/>
              <w:ind w:right="-1"/>
              <w:jc w:val="center"/>
              <w:rPr>
                <w:rFonts w:ascii="Times New Roman" w:eastAsia="Times New Roman" w:hAnsi="Times New Roman" w:cs="Times New Roman"/>
                <w:bCs/>
                <w:sz w:val="24"/>
                <w:szCs w:val="24"/>
              </w:rPr>
            </w:pPr>
            <w:r w:rsidRPr="006548A0">
              <w:rPr>
                <w:rFonts w:ascii="Times New Roman" w:eastAsia="Times New Roman" w:hAnsi="Times New Roman" w:cs="Times New Roman"/>
                <w:bCs/>
                <w:sz w:val="24"/>
                <w:szCs w:val="24"/>
              </w:rPr>
              <w:t>Решение кейса.</w:t>
            </w:r>
          </w:p>
          <w:p w:rsidR="006548A0" w:rsidRPr="006548A0" w:rsidRDefault="006548A0" w:rsidP="006548A0">
            <w:pPr>
              <w:spacing w:after="0"/>
              <w:ind w:right="-1"/>
              <w:jc w:val="center"/>
              <w:rPr>
                <w:rFonts w:ascii="Times New Roman" w:eastAsia="Times New Roman" w:hAnsi="Times New Roman" w:cs="Times New Roman"/>
                <w:bCs/>
                <w:i/>
                <w:sz w:val="24"/>
                <w:szCs w:val="24"/>
              </w:rPr>
            </w:pPr>
            <w:r w:rsidRPr="006548A0">
              <w:rPr>
                <w:rFonts w:ascii="Times New Roman" w:eastAsia="Times New Roman" w:hAnsi="Times New Roman" w:cs="Times New Roman"/>
                <w:bCs/>
                <w:sz w:val="24"/>
                <w:szCs w:val="24"/>
              </w:rPr>
              <w:t>Деловая игра.</w:t>
            </w:r>
          </w:p>
        </w:tc>
      </w:tr>
    </w:tbl>
    <w:p w:rsidR="006548A0" w:rsidRPr="006548A0" w:rsidRDefault="006548A0" w:rsidP="006548A0">
      <w:pPr>
        <w:spacing w:after="0" w:line="240" w:lineRule="auto"/>
        <w:ind w:right="-1"/>
        <w:jc w:val="both"/>
        <w:rPr>
          <w:rFonts w:ascii="Times New Roman" w:eastAsia="Times New Roman" w:hAnsi="Times New Roman" w:cs="Times New Roman"/>
          <w:sz w:val="24"/>
          <w:szCs w:val="24"/>
          <w:lang w:eastAsia="ru-RU"/>
        </w:rPr>
      </w:pPr>
    </w:p>
    <w:p w:rsidR="006548A0" w:rsidRPr="006548A0" w:rsidRDefault="006548A0" w:rsidP="006548A0">
      <w:pPr>
        <w:spacing w:after="0" w:line="240" w:lineRule="auto"/>
        <w:ind w:right="-1"/>
        <w:jc w:val="both"/>
        <w:rPr>
          <w:rFonts w:ascii="Times New Roman" w:eastAsia="Times New Roman" w:hAnsi="Times New Roman" w:cs="Times New Roman"/>
          <w:sz w:val="24"/>
          <w:szCs w:val="24"/>
          <w:lang w:eastAsia="ru-RU"/>
        </w:rPr>
      </w:pPr>
    </w:p>
    <w:p w:rsidR="006548A0" w:rsidRPr="006548A0" w:rsidRDefault="006548A0" w:rsidP="006548A0">
      <w:pPr>
        <w:spacing w:after="0" w:line="240" w:lineRule="auto"/>
        <w:ind w:right="-1"/>
        <w:jc w:val="both"/>
        <w:rPr>
          <w:rFonts w:ascii="Times New Roman" w:eastAsia="Times New Roman" w:hAnsi="Times New Roman" w:cs="Times New Roman"/>
          <w:sz w:val="24"/>
          <w:szCs w:val="24"/>
          <w:lang w:eastAsia="ru-RU"/>
        </w:rPr>
      </w:pPr>
    </w:p>
    <w:p w:rsidR="006548A0" w:rsidRPr="006548A0" w:rsidRDefault="006548A0" w:rsidP="006548A0">
      <w:pPr>
        <w:rPr>
          <w:rFonts w:ascii="Times New Roman" w:eastAsia="Calibri" w:hAnsi="Times New Roman" w:cs="Times New Roman"/>
          <w:sz w:val="24"/>
          <w:szCs w:val="24"/>
          <w:lang w:eastAsia="ru-RU"/>
        </w:rPr>
      </w:pPr>
      <w:r w:rsidRPr="006548A0">
        <w:rPr>
          <w:rFonts w:ascii="Times New Roman" w:eastAsia="Calibri" w:hAnsi="Times New Roman" w:cs="Times New Roman"/>
          <w:sz w:val="24"/>
          <w:szCs w:val="24"/>
          <w:lang w:eastAsia="ru-RU"/>
        </w:rPr>
        <w:br w:type="page"/>
      </w:r>
    </w:p>
    <w:p w:rsidR="009C175F" w:rsidRDefault="009C175F"/>
    <w:p w:rsidR="00C13BE8" w:rsidRDefault="00C13BE8"/>
    <w:sectPr w:rsidR="00C13B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F58" w:rsidRDefault="006F2F58" w:rsidP="006548A0">
      <w:pPr>
        <w:spacing w:after="0" w:line="240" w:lineRule="auto"/>
      </w:pPr>
      <w:r>
        <w:separator/>
      </w:r>
    </w:p>
  </w:endnote>
  <w:endnote w:type="continuationSeparator" w:id="0">
    <w:p w:rsidR="006F2F58" w:rsidRDefault="006F2F58" w:rsidP="0065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824773"/>
      <w:docPartObj>
        <w:docPartGallery w:val="Page Numbers (Bottom of Page)"/>
        <w:docPartUnique/>
      </w:docPartObj>
    </w:sdtPr>
    <w:sdtEndPr/>
    <w:sdtContent>
      <w:p w:rsidR="00F340AF" w:rsidRDefault="00F340AF">
        <w:pPr>
          <w:pStyle w:val="aa"/>
          <w:jc w:val="right"/>
        </w:pPr>
        <w:r>
          <w:fldChar w:fldCharType="begin"/>
        </w:r>
        <w:r>
          <w:instrText>PAGE   \* MERGEFORMAT</w:instrText>
        </w:r>
        <w:r>
          <w:fldChar w:fldCharType="separate"/>
        </w:r>
        <w:r w:rsidR="006D5536">
          <w:rPr>
            <w:noProof/>
          </w:rPr>
          <w:t>15</w:t>
        </w:r>
        <w:r>
          <w:fldChar w:fldCharType="end"/>
        </w:r>
      </w:p>
    </w:sdtContent>
  </w:sdt>
  <w:p w:rsidR="00F340AF" w:rsidRDefault="00F340A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F58" w:rsidRDefault="006F2F58" w:rsidP="006548A0">
      <w:pPr>
        <w:spacing w:after="0" w:line="240" w:lineRule="auto"/>
      </w:pPr>
      <w:r>
        <w:separator/>
      </w:r>
    </w:p>
  </w:footnote>
  <w:footnote w:type="continuationSeparator" w:id="0">
    <w:p w:rsidR="006F2F58" w:rsidRDefault="006F2F58" w:rsidP="006548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2CA8"/>
    <w:multiLevelType w:val="multilevel"/>
    <w:tmpl w:val="04D48FF6"/>
    <w:lvl w:ilvl="0">
      <w:start w:val="1"/>
      <w:numFmt w:val="decimal"/>
      <w:lvlText w:val="%1."/>
      <w:lvlJc w:val="left"/>
      <w:pPr>
        <w:ind w:left="644" w:hanging="360"/>
      </w:pPr>
    </w:lvl>
    <w:lvl w:ilvl="1">
      <w:start w:val="2"/>
      <w:numFmt w:val="decimal"/>
      <w:isLgl/>
      <w:lvlText w:val="%1.%2."/>
      <w:lvlJc w:val="left"/>
      <w:pPr>
        <w:ind w:left="824" w:hanging="540"/>
      </w:pPr>
    </w:lvl>
    <w:lvl w:ilvl="2">
      <w:start w:val="3"/>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
    <w:nsid w:val="134C045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1FA96135"/>
    <w:multiLevelType w:val="hybridMultilevel"/>
    <w:tmpl w:val="57B8C3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2CB01D1"/>
    <w:multiLevelType w:val="hybridMultilevel"/>
    <w:tmpl w:val="9B601AB4"/>
    <w:lvl w:ilvl="0" w:tplc="D8C44F08">
      <w:start w:val="4"/>
      <w:numFmt w:val="decimal"/>
      <w:lvlText w:val="%1."/>
      <w:lvlJc w:val="left"/>
      <w:pPr>
        <w:ind w:left="644" w:hanging="360"/>
      </w:pPr>
      <w:rPr>
        <w:rFonts w:hint="default"/>
        <w:b w:val="0"/>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61C92081"/>
    <w:multiLevelType w:val="hybridMultilevel"/>
    <w:tmpl w:val="372ACD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7DC06BD"/>
    <w:multiLevelType w:val="hybridMultilevel"/>
    <w:tmpl w:val="80D032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8A0"/>
    <w:rsid w:val="00001FA9"/>
    <w:rsid w:val="003938C2"/>
    <w:rsid w:val="00430A24"/>
    <w:rsid w:val="0051589D"/>
    <w:rsid w:val="00550A1A"/>
    <w:rsid w:val="005D62FB"/>
    <w:rsid w:val="006548A0"/>
    <w:rsid w:val="006833BF"/>
    <w:rsid w:val="006D5536"/>
    <w:rsid w:val="006F2F58"/>
    <w:rsid w:val="00884182"/>
    <w:rsid w:val="00933F95"/>
    <w:rsid w:val="009C175F"/>
    <w:rsid w:val="00B54146"/>
    <w:rsid w:val="00C13BE8"/>
    <w:rsid w:val="00C941FC"/>
    <w:rsid w:val="00E74286"/>
    <w:rsid w:val="00F340AF"/>
    <w:rsid w:val="00F61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6548A0"/>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semiHidden/>
    <w:locked/>
    <w:rsid w:val="006548A0"/>
    <w:rPr>
      <w:rFonts w:ascii="Times New Roman" w:eastAsia="Times New Roman" w:hAnsi="Times New Roman" w:cs="Times New Roman"/>
      <w:sz w:val="20"/>
      <w:szCs w:val="20"/>
      <w:lang w:val="en-US" w:eastAsia="ru-RU"/>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semiHidden/>
    <w:unhideWhenUsed/>
    <w:qFormat/>
    <w:rsid w:val="006548A0"/>
    <w:pPr>
      <w:spacing w:after="0" w:line="240" w:lineRule="auto"/>
    </w:pPr>
    <w:rPr>
      <w:rFonts w:ascii="Times New Roman" w:eastAsia="Times New Roman" w:hAnsi="Times New Roman" w:cs="Times New Roman"/>
      <w:sz w:val="20"/>
      <w:szCs w:val="20"/>
      <w:lang w:val="en-US" w:eastAsia="ru-RU"/>
    </w:rPr>
  </w:style>
  <w:style w:type="character" w:customStyle="1" w:styleId="1">
    <w:name w:val="Текст сноски Знак1"/>
    <w:basedOn w:val="a0"/>
    <w:uiPriority w:val="99"/>
    <w:semiHidden/>
    <w:rsid w:val="006548A0"/>
    <w:rPr>
      <w:sz w:val="20"/>
      <w:szCs w:val="20"/>
    </w:rPr>
  </w:style>
  <w:style w:type="character" w:styleId="a6">
    <w:name w:val="footnote reference"/>
    <w:aliases w:val="Знак сноски-FN,Ciae niinee-FN,AЗнак сноски зел"/>
    <w:uiPriority w:val="99"/>
    <w:semiHidden/>
    <w:unhideWhenUsed/>
    <w:rsid w:val="006548A0"/>
    <w:rPr>
      <w:rFonts w:ascii="Times New Roman" w:hAnsi="Times New Roman" w:cs="Times New Roman" w:hint="default"/>
      <w:vertAlign w:val="superscript"/>
    </w:rPr>
  </w:style>
  <w:style w:type="paragraph" w:styleId="a7">
    <w:name w:val="List Paragraph"/>
    <w:basedOn w:val="a"/>
    <w:uiPriority w:val="34"/>
    <w:qFormat/>
    <w:rsid w:val="00B54146"/>
    <w:pPr>
      <w:ind w:left="720"/>
      <w:contextualSpacing/>
    </w:pPr>
  </w:style>
  <w:style w:type="paragraph" w:styleId="a8">
    <w:name w:val="header"/>
    <w:basedOn w:val="a"/>
    <w:link w:val="a9"/>
    <w:uiPriority w:val="99"/>
    <w:unhideWhenUsed/>
    <w:rsid w:val="00F340A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340AF"/>
  </w:style>
  <w:style w:type="paragraph" w:styleId="aa">
    <w:name w:val="footer"/>
    <w:basedOn w:val="a"/>
    <w:link w:val="ab"/>
    <w:uiPriority w:val="99"/>
    <w:unhideWhenUsed/>
    <w:rsid w:val="00F340A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40AF"/>
  </w:style>
  <w:style w:type="paragraph" w:styleId="ac">
    <w:name w:val="Balloon Text"/>
    <w:basedOn w:val="a"/>
    <w:link w:val="ad"/>
    <w:uiPriority w:val="99"/>
    <w:semiHidden/>
    <w:unhideWhenUsed/>
    <w:rsid w:val="006D553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D55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6548A0"/>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semiHidden/>
    <w:locked/>
    <w:rsid w:val="006548A0"/>
    <w:rPr>
      <w:rFonts w:ascii="Times New Roman" w:eastAsia="Times New Roman" w:hAnsi="Times New Roman" w:cs="Times New Roman"/>
      <w:sz w:val="20"/>
      <w:szCs w:val="20"/>
      <w:lang w:val="en-US" w:eastAsia="ru-RU"/>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semiHidden/>
    <w:unhideWhenUsed/>
    <w:qFormat/>
    <w:rsid w:val="006548A0"/>
    <w:pPr>
      <w:spacing w:after="0" w:line="240" w:lineRule="auto"/>
    </w:pPr>
    <w:rPr>
      <w:rFonts w:ascii="Times New Roman" w:eastAsia="Times New Roman" w:hAnsi="Times New Roman" w:cs="Times New Roman"/>
      <w:sz w:val="20"/>
      <w:szCs w:val="20"/>
      <w:lang w:val="en-US" w:eastAsia="ru-RU"/>
    </w:rPr>
  </w:style>
  <w:style w:type="character" w:customStyle="1" w:styleId="1">
    <w:name w:val="Текст сноски Знак1"/>
    <w:basedOn w:val="a0"/>
    <w:uiPriority w:val="99"/>
    <w:semiHidden/>
    <w:rsid w:val="006548A0"/>
    <w:rPr>
      <w:sz w:val="20"/>
      <w:szCs w:val="20"/>
    </w:rPr>
  </w:style>
  <w:style w:type="character" w:styleId="a6">
    <w:name w:val="footnote reference"/>
    <w:aliases w:val="Знак сноски-FN,Ciae niinee-FN,AЗнак сноски зел"/>
    <w:uiPriority w:val="99"/>
    <w:semiHidden/>
    <w:unhideWhenUsed/>
    <w:rsid w:val="006548A0"/>
    <w:rPr>
      <w:rFonts w:ascii="Times New Roman" w:hAnsi="Times New Roman" w:cs="Times New Roman" w:hint="default"/>
      <w:vertAlign w:val="superscript"/>
    </w:rPr>
  </w:style>
  <w:style w:type="paragraph" w:styleId="a7">
    <w:name w:val="List Paragraph"/>
    <w:basedOn w:val="a"/>
    <w:uiPriority w:val="34"/>
    <w:qFormat/>
    <w:rsid w:val="00B54146"/>
    <w:pPr>
      <w:ind w:left="720"/>
      <w:contextualSpacing/>
    </w:pPr>
  </w:style>
  <w:style w:type="paragraph" w:styleId="a8">
    <w:name w:val="header"/>
    <w:basedOn w:val="a"/>
    <w:link w:val="a9"/>
    <w:uiPriority w:val="99"/>
    <w:unhideWhenUsed/>
    <w:rsid w:val="00F340A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340AF"/>
  </w:style>
  <w:style w:type="paragraph" w:styleId="aa">
    <w:name w:val="footer"/>
    <w:basedOn w:val="a"/>
    <w:link w:val="ab"/>
    <w:uiPriority w:val="99"/>
    <w:unhideWhenUsed/>
    <w:rsid w:val="00F340A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40AF"/>
  </w:style>
  <w:style w:type="paragraph" w:styleId="ac">
    <w:name w:val="Balloon Text"/>
    <w:basedOn w:val="a"/>
    <w:link w:val="ad"/>
    <w:uiPriority w:val="99"/>
    <w:semiHidden/>
    <w:unhideWhenUsed/>
    <w:rsid w:val="006D553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D55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7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finuch.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bloombe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park-interfa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18590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15</Pages>
  <Words>3196</Words>
  <Characters>18220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Orion-Office</dc:creator>
  <cp:lastModifiedBy>Orion-Office</cp:lastModifiedBy>
  <cp:revision>12</cp:revision>
  <dcterms:created xsi:type="dcterms:W3CDTF">2022-12-13T11:38:00Z</dcterms:created>
  <dcterms:modified xsi:type="dcterms:W3CDTF">2023-02-01T05:49:00Z</dcterms:modified>
</cp:coreProperties>
</file>